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BDD6EE" w:themeColor="accent5" w:themeTint="66"/>
  <w:body>
    <w:p w:rsidR="3C1BF8EB" w:rsidP="3D2587E2" w:rsidRDefault="3C1BF8EB" w14:paraId="2AE0D562" w14:textId="0A49DF7D">
      <w:pPr>
        <w:pStyle w:val="Normal"/>
        <w:spacing w:after="0" w:line="240" w:lineRule="auto"/>
        <w:jc w:val="center"/>
      </w:pPr>
      <w:r w:rsidR="6913DBA5">
        <w:drawing>
          <wp:inline wp14:editId="2E6B74CF" wp14:anchorId="219C94C8">
            <wp:extent cx="8874822" cy="2324565"/>
            <wp:effectExtent l="0" t="0" r="0" b="5080"/>
            <wp:docPr id="1741035717" name="Picture 1" descr="A group of kids running in a field&#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330237a9e8814b0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8874822" cy="2324565"/>
                    </a:xfrm>
                    <a:prstGeom xmlns:a="http://schemas.openxmlformats.org/drawingml/2006/main" prst="rect">
                      <a:avLst/>
                    </a:prstGeom>
                  </pic:spPr>
                </pic:pic>
              </a:graphicData>
            </a:graphic>
          </wp:inline>
        </w:drawing>
      </w:r>
    </w:p>
    <w:p w:rsidR="3C1BF8EB" w:rsidP="3D2587E2" w:rsidRDefault="3C1BF8EB" w14:paraId="226501B4" w14:textId="1CE644FF">
      <w:pPr>
        <w:pStyle w:val="Normal"/>
        <w:spacing w:after="0" w:line="240" w:lineRule="auto"/>
        <w:jc w:val="center"/>
      </w:pPr>
    </w:p>
    <w:p w:rsidRPr="00EC08FE" w:rsidR="3C1BF8EB" w:rsidP="188A3991" w:rsidRDefault="00D941EA" w14:paraId="0DB136FE" w14:textId="597BD436">
      <w:pPr>
        <w:spacing w:before="120" w:after="0" w:line="240" w:lineRule="auto"/>
        <w:jc w:val="center"/>
        <w:rPr>
          <w:sz w:val="72"/>
          <w:szCs w:val="72"/>
        </w:rPr>
      </w:pPr>
      <w:r w:rsidRPr="00EC08FE">
        <w:rPr>
          <w:rFonts w:ascii="Anantason Expanded Bold" w:hAnsi="Anantason Expanded Bold" w:eastAsia="Anantason Expanded Bold" w:cs="Anantason Expanded Bold"/>
          <w:b/>
          <w:bCs/>
          <w:color w:val="133487"/>
          <w:sz w:val="78"/>
          <w:szCs w:val="78"/>
        </w:rPr>
        <w:t>2024-2027 School Development Plan</w:t>
      </w:r>
    </w:p>
    <w:p w:rsidR="00D941EA" w:rsidP="3C1BF8EB" w:rsidRDefault="00D941EA" w14:paraId="030C2866" w14:textId="61D80669">
      <w:pPr>
        <w:spacing w:before="120" w:after="120" w:line="336" w:lineRule="auto"/>
        <w:jc w:val="center"/>
        <w:rPr>
          <w:rFonts w:ascii="DM Sans Bold Italics" w:hAnsi="DM Sans Bold Italics" w:eastAsia="DM Sans Bold Italics" w:cs="DM Sans Bold Italics"/>
          <w:b/>
          <w:bCs/>
          <w:i/>
          <w:iCs/>
          <w:color w:val="133487"/>
          <w:sz w:val="48"/>
          <w:szCs w:val="48"/>
        </w:rPr>
      </w:pPr>
      <w:r w:rsidRPr="3C1BF8EB">
        <w:rPr>
          <w:rFonts w:ascii="DM Sans Bold Italics" w:hAnsi="DM Sans Bold Italics" w:eastAsia="DM Sans Bold Italics" w:cs="DM Sans Bold Italics"/>
          <w:b/>
          <w:bCs/>
          <w:i/>
          <w:iCs/>
          <w:color w:val="133487"/>
          <w:sz w:val="44"/>
          <w:szCs w:val="44"/>
        </w:rPr>
        <w:t xml:space="preserve">Celebrating uniqueness, unlocking potential, encouraging excellence! </w:t>
      </w:r>
    </w:p>
    <w:tbl>
      <w:tblPr>
        <w:tblW w:w="15593" w:type="dxa"/>
        <w:tblInd w:w="180" w:type="dxa"/>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left w:w="10" w:type="dxa"/>
          <w:right w:w="10" w:type="dxa"/>
        </w:tblCellMar>
        <w:tblLook w:val="04A0" w:firstRow="1" w:lastRow="0" w:firstColumn="1" w:lastColumn="0" w:noHBand="0" w:noVBand="1"/>
      </w:tblPr>
      <w:tblGrid>
        <w:gridCol w:w="6"/>
        <w:gridCol w:w="3115"/>
        <w:gridCol w:w="851"/>
        <w:gridCol w:w="2261"/>
        <w:gridCol w:w="3109"/>
        <w:gridCol w:w="3112"/>
        <w:gridCol w:w="2969"/>
        <w:gridCol w:w="170"/>
      </w:tblGrid>
      <w:tr w:rsidR="009C4041" w:rsidTr="3C1BF8EB" w14:paraId="5F9F1D72" w14:textId="77777777">
        <w:trPr>
          <w:gridBefore w:val="1"/>
        </w:trPr>
        <w:tc>
          <w:tcPr>
            <w:tcW w:w="3118" w:type="dxa"/>
            <w:tcBorders>
              <w:top w:val="none" w:color="DBDBDB" w:themeColor="accent3" w:themeTint="66" w:sz="0" w:space="0"/>
              <w:left w:val="none" w:color="DBDBDB" w:themeColor="accent3" w:themeTint="66" w:sz="0" w:space="0"/>
              <w:bottom w:val="single" w:color="005D66" w:sz="6" w:space="0"/>
            </w:tcBorders>
            <w:shd w:val="clear" w:color="auto" w:fill="133487"/>
            <w:tcMar>
              <w:top w:w="180" w:type="dxa"/>
              <w:left w:w="180" w:type="dxa"/>
              <w:bottom w:w="180" w:type="dxa"/>
              <w:right w:w="180" w:type="dxa"/>
            </w:tcMar>
          </w:tcPr>
          <w:p w:rsidRPr="00D941EA" w:rsidR="009C4041" w:rsidP="00EC08FE" w:rsidRDefault="00D941EA" w14:paraId="4A234268" w14:textId="77777777">
            <w:pPr>
              <w:spacing w:after="0" w:line="240" w:lineRule="auto"/>
              <w:jc w:val="center"/>
              <w:rPr>
                <w:sz w:val="30"/>
              </w:rPr>
            </w:pPr>
            <w:r w:rsidRPr="00D941EA">
              <w:rPr>
                <w:rFonts w:ascii="DM Sans Bold" w:hAnsi="DM Sans Bold" w:eastAsia="DM Sans Bold" w:cs="DM Sans Bold"/>
                <w:b/>
                <w:bCs/>
                <w:color w:val="FFFFFF"/>
                <w:sz w:val="30"/>
                <w:szCs w:val="26"/>
              </w:rPr>
              <w:t xml:space="preserve">Unique  </w:t>
            </w:r>
          </w:p>
        </w:tc>
        <w:tc>
          <w:tcPr>
            <w:tcW w:w="3119" w:type="dxa"/>
            <w:gridSpan w:val="2"/>
            <w:tcBorders>
              <w:top w:val="none" w:color="DBDBDB" w:themeColor="accent3" w:themeTint="66" w:sz="0" w:space="0"/>
              <w:bottom w:val="single" w:color="005D66" w:sz="6" w:space="0"/>
            </w:tcBorders>
            <w:shd w:val="clear" w:color="auto" w:fill="133487"/>
            <w:tcMar>
              <w:top w:w="180" w:type="dxa"/>
              <w:left w:w="180" w:type="dxa"/>
              <w:bottom w:w="180" w:type="dxa"/>
              <w:right w:w="180" w:type="dxa"/>
            </w:tcMar>
          </w:tcPr>
          <w:p w:rsidRPr="00D941EA" w:rsidR="009C4041" w:rsidP="00EC08FE" w:rsidRDefault="00D941EA" w14:paraId="28691E37" w14:textId="77777777">
            <w:pPr>
              <w:spacing w:after="0" w:line="240" w:lineRule="auto"/>
              <w:jc w:val="center"/>
              <w:rPr>
                <w:sz w:val="30"/>
              </w:rPr>
            </w:pPr>
            <w:r w:rsidRPr="00D941EA">
              <w:rPr>
                <w:rFonts w:ascii="DM Sans Bold" w:hAnsi="DM Sans Bold" w:eastAsia="DM Sans Bold" w:cs="DM Sans Bold"/>
                <w:b/>
                <w:bCs/>
                <w:color w:val="FFFFFF"/>
                <w:sz w:val="30"/>
                <w:szCs w:val="26"/>
              </w:rPr>
              <w:t xml:space="preserve">Inclusive </w:t>
            </w:r>
          </w:p>
        </w:tc>
        <w:tc>
          <w:tcPr>
            <w:tcW w:w="3118" w:type="dxa"/>
            <w:tcBorders>
              <w:top w:val="none" w:color="DBDBDB" w:themeColor="accent3" w:themeTint="66" w:sz="0" w:space="0"/>
              <w:bottom w:val="single" w:color="005D66" w:sz="6" w:space="0"/>
            </w:tcBorders>
            <w:shd w:val="clear" w:color="auto" w:fill="133487"/>
            <w:tcMar>
              <w:top w:w="180" w:type="dxa"/>
              <w:left w:w="180" w:type="dxa"/>
              <w:bottom w:w="180" w:type="dxa"/>
              <w:right w:w="180" w:type="dxa"/>
            </w:tcMar>
          </w:tcPr>
          <w:p w:rsidRPr="00D941EA" w:rsidR="009C4041" w:rsidP="00EC08FE" w:rsidRDefault="00D941EA" w14:paraId="7243410E" w14:textId="77777777">
            <w:pPr>
              <w:spacing w:after="0" w:line="240" w:lineRule="auto"/>
              <w:jc w:val="center"/>
              <w:rPr>
                <w:sz w:val="30"/>
              </w:rPr>
            </w:pPr>
            <w:r w:rsidRPr="00D941EA">
              <w:rPr>
                <w:rFonts w:ascii="DM Sans Bold" w:hAnsi="DM Sans Bold" w:eastAsia="DM Sans Bold" w:cs="DM Sans Bold"/>
                <w:b/>
                <w:bCs/>
                <w:color w:val="FFFFFF"/>
                <w:sz w:val="30"/>
                <w:szCs w:val="26"/>
              </w:rPr>
              <w:t xml:space="preserve">Collaborative </w:t>
            </w:r>
          </w:p>
        </w:tc>
        <w:tc>
          <w:tcPr>
            <w:tcW w:w="3119" w:type="dxa"/>
            <w:tcBorders>
              <w:top w:val="none" w:color="DBDBDB" w:themeColor="accent3" w:themeTint="66" w:sz="0" w:space="0"/>
              <w:bottom w:val="single" w:color="005D66" w:sz="6" w:space="0"/>
            </w:tcBorders>
            <w:shd w:val="clear" w:color="auto" w:fill="133487"/>
            <w:tcMar>
              <w:top w:w="180" w:type="dxa"/>
              <w:left w:w="180" w:type="dxa"/>
              <w:bottom w:w="180" w:type="dxa"/>
              <w:right w:w="180" w:type="dxa"/>
            </w:tcMar>
          </w:tcPr>
          <w:p w:rsidRPr="00D941EA" w:rsidR="009C4041" w:rsidP="00EC08FE" w:rsidRDefault="00D941EA" w14:paraId="73B7FFC3" w14:textId="77777777">
            <w:pPr>
              <w:spacing w:after="0" w:line="240" w:lineRule="auto"/>
              <w:jc w:val="center"/>
              <w:rPr>
                <w:sz w:val="30"/>
              </w:rPr>
            </w:pPr>
            <w:r w:rsidRPr="00D941EA">
              <w:rPr>
                <w:rFonts w:ascii="DM Sans Bold" w:hAnsi="DM Sans Bold" w:eastAsia="DM Sans Bold" w:cs="DM Sans Bold"/>
                <w:b/>
                <w:bCs/>
                <w:color w:val="FFFFFF"/>
                <w:sz w:val="30"/>
                <w:szCs w:val="26"/>
              </w:rPr>
              <w:t xml:space="preserve">Ambitious  </w:t>
            </w:r>
          </w:p>
        </w:tc>
        <w:tc>
          <w:tcPr>
            <w:tcW w:w="3119" w:type="dxa"/>
            <w:gridSpan w:val="2"/>
            <w:tcBorders>
              <w:top w:val="none" w:color="DBDBDB" w:themeColor="accent3" w:themeTint="66" w:sz="0" w:space="0"/>
              <w:bottom w:val="single" w:color="005D66" w:sz="6" w:space="0"/>
              <w:right w:val="none" w:color="DBDBDB" w:themeColor="accent3" w:themeTint="66" w:sz="0" w:space="0"/>
            </w:tcBorders>
            <w:shd w:val="clear" w:color="auto" w:fill="133487"/>
            <w:tcMar>
              <w:top w:w="180" w:type="dxa"/>
              <w:left w:w="180" w:type="dxa"/>
              <w:bottom w:w="180" w:type="dxa"/>
              <w:right w:w="180" w:type="dxa"/>
            </w:tcMar>
          </w:tcPr>
          <w:p w:rsidRPr="00D941EA" w:rsidR="009C4041" w:rsidP="00EC08FE" w:rsidRDefault="00D941EA" w14:paraId="23C245F4" w14:textId="77777777">
            <w:pPr>
              <w:spacing w:after="0" w:line="240" w:lineRule="auto"/>
              <w:jc w:val="center"/>
              <w:rPr>
                <w:sz w:val="30"/>
              </w:rPr>
            </w:pPr>
            <w:r w:rsidRPr="00D941EA">
              <w:rPr>
                <w:rFonts w:ascii="DM Sans Bold" w:hAnsi="DM Sans Bold" w:eastAsia="DM Sans Bold" w:cs="DM Sans Bold"/>
                <w:b/>
                <w:bCs/>
                <w:color w:val="FFFFFF"/>
                <w:sz w:val="30"/>
                <w:szCs w:val="26"/>
              </w:rPr>
              <w:t xml:space="preserve">Resilient </w:t>
            </w:r>
          </w:p>
        </w:tc>
      </w:tr>
      <w:tr w:rsidR="009C4041" w:rsidTr="3C1BF8EB" w14:paraId="207CCF61" w14:textId="77777777">
        <w:trPr>
          <w:gridBefore w:val="1"/>
          <w:trHeight w:val="2805"/>
        </w:trPr>
        <w:tc>
          <w:tcPr>
            <w:tcW w:w="3118" w:type="dxa"/>
            <w:tcBorders>
              <w:top w:val="single" w:color="005D66" w:sz="6" w:space="0"/>
              <w:left w:val="none" w:color="DBDBDB" w:themeColor="accent3" w:themeTint="66" w:sz="0" w:space="0"/>
              <w:bottom w:val="none" w:color="DBDBDB" w:themeColor="accent3" w:themeTint="66" w:sz="0" w:space="0"/>
            </w:tcBorders>
            <w:tcMar>
              <w:top w:w="180" w:type="dxa"/>
              <w:left w:w="180" w:type="dxa"/>
              <w:bottom w:w="180" w:type="dxa"/>
              <w:right w:w="180" w:type="dxa"/>
            </w:tcMar>
          </w:tcPr>
          <w:p w:rsidR="009C4041" w:rsidP="5DC52A27" w:rsidRDefault="114F662E" w14:paraId="29D6B04F" w14:textId="4563BBF3">
            <w:pPr>
              <w:spacing w:before="120" w:after="120" w:line="336" w:lineRule="auto"/>
              <w:jc w:val="center"/>
            </w:pPr>
            <w:r>
              <w:rPr>
                <w:noProof/>
              </w:rPr>
              <w:drawing>
                <wp:inline distT="0" distB="0" distL="0" distR="0" wp14:anchorId="5D2B572C" wp14:editId="26E99D37">
                  <wp:extent cx="1617784" cy="1512277"/>
                  <wp:effectExtent l="0" t="0" r="0" b="0"/>
                  <wp:docPr id="2" name="Drawing 1" descr="caa7f1fa031ba60d5c70c8db29b22f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pic:cNvPicPr/>
                        </pic:nvPicPr>
                        <pic:blipFill>
                          <a:blip r:embed="rId11">
                            <a:extLst>
                              <a:ext uri="{28A0092B-C50C-407E-A947-70E740481C1C}">
                                <a14:useLocalDpi xmlns:a14="http://schemas.microsoft.com/office/drawing/2010/main" val="0"/>
                              </a:ext>
                            </a:extLst>
                          </a:blip>
                          <a:stretch>
                            <a:fillRect/>
                          </a:stretch>
                        </pic:blipFill>
                        <pic:spPr>
                          <a:xfrm>
                            <a:off x="0" y="0"/>
                            <a:ext cx="1617784" cy="1512277"/>
                          </a:xfrm>
                          <a:prstGeom prst="rect">
                            <a:avLst/>
                          </a:prstGeom>
                        </pic:spPr>
                      </pic:pic>
                    </a:graphicData>
                  </a:graphic>
                </wp:inline>
              </w:drawing>
            </w:r>
          </w:p>
        </w:tc>
        <w:tc>
          <w:tcPr>
            <w:tcW w:w="3119" w:type="dxa"/>
            <w:gridSpan w:val="2"/>
            <w:tcBorders>
              <w:top w:val="single" w:color="005D66" w:sz="6" w:space="0"/>
              <w:bottom w:val="none" w:color="DBDBDB" w:themeColor="accent3" w:themeTint="66" w:sz="0" w:space="0"/>
            </w:tcBorders>
            <w:tcMar>
              <w:top w:w="180" w:type="dxa"/>
              <w:left w:w="180" w:type="dxa"/>
              <w:bottom w:w="180" w:type="dxa"/>
              <w:right w:w="180" w:type="dxa"/>
            </w:tcMar>
          </w:tcPr>
          <w:p w:rsidR="009C4041" w:rsidP="5DC52A27" w:rsidRDefault="114F662E" w14:paraId="0A6959E7" w14:textId="525F77CC">
            <w:pPr>
              <w:spacing w:before="120" w:after="120" w:line="336" w:lineRule="auto"/>
              <w:jc w:val="center"/>
            </w:pPr>
            <w:r>
              <w:rPr>
                <w:noProof/>
              </w:rPr>
              <w:drawing>
                <wp:inline distT="0" distB="0" distL="0" distR="0" wp14:anchorId="6AE6CB17" wp14:editId="24012C6B">
                  <wp:extent cx="1497965" cy="1463040"/>
                  <wp:effectExtent l="0" t="0" r="6985" b="3810"/>
                  <wp:docPr id="3" name="Drawing 0" descr="2be8733c7d7e32bf97d8b4d3204386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pic:cNvPicPr/>
                        </pic:nvPicPr>
                        <pic:blipFill>
                          <a:blip r:embed="rId12">
                            <a:extLst>
                              <a:ext uri="{28A0092B-C50C-407E-A947-70E740481C1C}">
                                <a14:useLocalDpi xmlns:a14="http://schemas.microsoft.com/office/drawing/2010/main" val="0"/>
                              </a:ext>
                            </a:extLst>
                          </a:blip>
                          <a:srcRect l="3020" r="3020"/>
                          <a:stretch>
                            <a:fillRect/>
                          </a:stretch>
                        </pic:blipFill>
                        <pic:spPr>
                          <a:xfrm>
                            <a:off x="0" y="0"/>
                            <a:ext cx="1497965" cy="1463040"/>
                          </a:xfrm>
                          <a:prstGeom prst="rect">
                            <a:avLst/>
                          </a:prstGeom>
                        </pic:spPr>
                      </pic:pic>
                    </a:graphicData>
                  </a:graphic>
                </wp:inline>
              </w:drawing>
            </w:r>
          </w:p>
        </w:tc>
        <w:tc>
          <w:tcPr>
            <w:tcW w:w="3118" w:type="dxa"/>
            <w:tcBorders>
              <w:top w:val="single" w:color="005D66" w:sz="6" w:space="0"/>
              <w:bottom w:val="none" w:color="DBDBDB" w:themeColor="accent3" w:themeTint="66" w:sz="0" w:space="0"/>
            </w:tcBorders>
            <w:tcMar>
              <w:top w:w="180" w:type="dxa"/>
              <w:left w:w="180" w:type="dxa"/>
              <w:bottom w:w="180" w:type="dxa"/>
              <w:right w:w="180" w:type="dxa"/>
            </w:tcMar>
          </w:tcPr>
          <w:p w:rsidR="009C4041" w:rsidP="5DC52A27" w:rsidRDefault="114F662E" w14:paraId="100C5B58" w14:textId="15F7213A">
            <w:pPr>
              <w:spacing w:before="120" w:after="120" w:line="336" w:lineRule="auto"/>
              <w:jc w:val="center"/>
            </w:pPr>
            <w:r>
              <w:rPr>
                <w:noProof/>
              </w:rPr>
              <w:drawing>
                <wp:inline distT="0" distB="0" distL="0" distR="0" wp14:anchorId="49DA5CF8" wp14:editId="03A6EE0F">
                  <wp:extent cx="1434417" cy="1456006"/>
                  <wp:effectExtent l="0" t="0" r="0" b="0"/>
                  <wp:docPr id="4" name="Drawing 4" descr="2a0e408bbeb1eb94c535cebf62fe2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4"/>
                          <pic:cNvPicPr/>
                        </pic:nvPicPr>
                        <pic:blipFill>
                          <a:blip r:embed="rId13">
                            <a:extLst>
                              <a:ext uri="{28A0092B-C50C-407E-A947-70E740481C1C}">
                                <a14:useLocalDpi xmlns:a14="http://schemas.microsoft.com/office/drawing/2010/main" val="0"/>
                              </a:ext>
                            </a:extLst>
                          </a:blip>
                          <a:stretch>
                            <a:fillRect/>
                          </a:stretch>
                        </pic:blipFill>
                        <pic:spPr>
                          <a:xfrm>
                            <a:off x="0" y="0"/>
                            <a:ext cx="1434417" cy="1456006"/>
                          </a:xfrm>
                          <a:prstGeom prst="rect">
                            <a:avLst/>
                          </a:prstGeom>
                        </pic:spPr>
                      </pic:pic>
                    </a:graphicData>
                  </a:graphic>
                </wp:inline>
              </w:drawing>
            </w:r>
          </w:p>
        </w:tc>
        <w:tc>
          <w:tcPr>
            <w:tcW w:w="3119" w:type="dxa"/>
            <w:tcBorders>
              <w:top w:val="single" w:color="005D66" w:sz="6" w:space="0"/>
              <w:bottom w:val="none" w:color="DBDBDB" w:themeColor="accent3" w:themeTint="66" w:sz="0" w:space="0"/>
            </w:tcBorders>
            <w:tcMar>
              <w:top w:w="180" w:type="dxa"/>
              <w:left w:w="180" w:type="dxa"/>
              <w:bottom w:w="180" w:type="dxa"/>
              <w:right w:w="180" w:type="dxa"/>
            </w:tcMar>
          </w:tcPr>
          <w:p w:rsidR="009C4041" w:rsidP="5DC52A27" w:rsidRDefault="114F662E" w14:paraId="12F40E89" w14:textId="3D137D25">
            <w:pPr>
              <w:spacing w:before="120" w:after="120" w:line="336" w:lineRule="auto"/>
              <w:jc w:val="center"/>
            </w:pPr>
            <w:r>
              <w:rPr>
                <w:noProof/>
              </w:rPr>
              <w:drawing>
                <wp:inline distT="0" distB="0" distL="0" distR="0" wp14:anchorId="3ECFDD00" wp14:editId="0ED8D9EE">
                  <wp:extent cx="1483835" cy="1455420"/>
                  <wp:effectExtent l="0" t="0" r="2540" b="0"/>
                  <wp:docPr id="5" name="Drawing 3" descr="8d61182ed31f07dbc00327bfc6672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3"/>
                          <pic:cNvPicPr/>
                        </pic:nvPicPr>
                        <pic:blipFill>
                          <a:blip r:embed="rId14">
                            <a:extLst>
                              <a:ext uri="{28A0092B-C50C-407E-A947-70E740481C1C}">
                                <a14:useLocalDpi xmlns:a14="http://schemas.microsoft.com/office/drawing/2010/main" val="0"/>
                              </a:ext>
                            </a:extLst>
                          </a:blip>
                          <a:stretch>
                            <a:fillRect/>
                          </a:stretch>
                        </pic:blipFill>
                        <pic:spPr>
                          <a:xfrm>
                            <a:off x="0" y="0"/>
                            <a:ext cx="1483835" cy="1455420"/>
                          </a:xfrm>
                          <a:prstGeom prst="rect">
                            <a:avLst/>
                          </a:prstGeom>
                        </pic:spPr>
                      </pic:pic>
                    </a:graphicData>
                  </a:graphic>
                </wp:inline>
              </w:drawing>
            </w:r>
          </w:p>
        </w:tc>
        <w:tc>
          <w:tcPr>
            <w:tcW w:w="3119" w:type="dxa"/>
            <w:gridSpan w:val="2"/>
            <w:tcBorders>
              <w:top w:val="single" w:color="005D66" w:sz="6" w:space="0"/>
              <w:bottom w:val="none" w:color="DBDBDB" w:themeColor="accent3" w:themeTint="66" w:sz="0" w:space="0"/>
              <w:right w:val="none" w:color="DBDBDB" w:themeColor="accent3" w:themeTint="66" w:sz="0" w:space="0"/>
            </w:tcBorders>
            <w:tcMar>
              <w:top w:w="180" w:type="dxa"/>
              <w:left w:w="180" w:type="dxa"/>
              <w:bottom w:w="180" w:type="dxa"/>
              <w:right w:w="180" w:type="dxa"/>
            </w:tcMar>
          </w:tcPr>
          <w:p w:rsidR="00D941EA" w:rsidP="5DC52A27" w:rsidRDefault="545007AA" w14:paraId="608DEACE" w14:textId="0DFB81A2">
            <w:pPr>
              <w:spacing w:before="120" w:after="120" w:line="336" w:lineRule="auto"/>
              <w:jc w:val="center"/>
            </w:pPr>
            <w:r>
              <w:rPr>
                <w:noProof/>
              </w:rPr>
              <w:drawing>
                <wp:inline distT="0" distB="0" distL="0" distR="0" wp14:anchorId="0043C86B" wp14:editId="4CBDFD2B">
                  <wp:extent cx="1427480" cy="1427871"/>
                  <wp:effectExtent l="0" t="0" r="1270" b="1270"/>
                  <wp:docPr id="6" name="Drawing 2" descr="a23fffa5a767a17837839c66fc6c3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pic:cNvPicPr/>
                        </pic:nvPicPr>
                        <pic:blipFill>
                          <a:blip r:embed="rId15">
                            <a:extLst>
                              <a:ext uri="{28A0092B-C50C-407E-A947-70E740481C1C}">
                                <a14:useLocalDpi xmlns:a14="http://schemas.microsoft.com/office/drawing/2010/main" val="0"/>
                              </a:ext>
                            </a:extLst>
                          </a:blip>
                          <a:stretch>
                            <a:fillRect/>
                          </a:stretch>
                        </pic:blipFill>
                        <pic:spPr>
                          <a:xfrm>
                            <a:off x="0" y="0"/>
                            <a:ext cx="1427480" cy="1427871"/>
                          </a:xfrm>
                          <a:prstGeom prst="rect">
                            <a:avLst/>
                          </a:prstGeom>
                        </pic:spPr>
                      </pic:pic>
                    </a:graphicData>
                  </a:graphic>
                </wp:inline>
              </w:drawing>
            </w:r>
          </w:p>
        </w:tc>
      </w:tr>
      <w:tr w:rsidR="3C1BF8EB" w:rsidTr="3C1BF8EB" w14:paraId="49584541" w14:textId="77777777">
        <w:tblPrEx>
          <w:tblBorders>
            <w:top w:val="none" w:color="FFFFFF" w:themeColor="background1" w:sz="0" w:space="0"/>
            <w:left w:val="none" w:color="FFFFFF" w:themeColor="background1" w:sz="0" w:space="0"/>
            <w:bottom w:val="none" w:color="FFFFFF" w:themeColor="background1" w:sz="0" w:space="0"/>
            <w:right w:val="none" w:color="FFFFFF" w:themeColor="background1" w:sz="0" w:space="0"/>
            <w:insideH w:val="none" w:color="FFFFFF" w:themeColor="background1" w:sz="0" w:space="0"/>
            <w:insideV w:val="none" w:color="FFFFFF" w:themeColor="background1" w:sz="0" w:space="0"/>
          </w:tblBorders>
          <w:tblCellMar>
            <w:left w:w="108" w:type="dxa"/>
            <w:right w:w="108" w:type="dxa"/>
          </w:tblCellMar>
        </w:tblPrEx>
        <w:trPr>
          <w:gridAfter w:val="1"/>
          <w:wAfter w:w="172" w:type="dxa"/>
          <w:trHeight w:val="300"/>
        </w:trPr>
        <w:tc>
          <w:tcPr>
            <w:tcW w:w="3969" w:type="dxa"/>
            <w:gridSpan w:val="3"/>
            <w:shd w:val="clear" w:color="auto" w:fill="133487"/>
            <w:tcMar>
              <w:top w:w="150" w:type="dxa"/>
              <w:left w:w="150" w:type="dxa"/>
              <w:bottom w:w="150" w:type="dxa"/>
              <w:right w:w="150" w:type="dxa"/>
            </w:tcMar>
            <w:vAlign w:val="center"/>
          </w:tcPr>
          <w:p w:rsidR="3C1BF8EB" w:rsidP="3C1BF8EB" w:rsidRDefault="3C1BF8EB" w14:paraId="6723C22B" w14:textId="0F9B0E51">
            <w:pPr>
              <w:spacing w:before="120" w:after="120" w:line="336" w:lineRule="auto"/>
              <w:jc w:val="center"/>
            </w:pPr>
            <w:r>
              <w:rPr>
                <w:noProof/>
              </w:rPr>
              <w:lastRenderedPageBreak/>
              <w:drawing>
                <wp:inline distT="0" distB="0" distL="0" distR="0" wp14:anchorId="18957C91" wp14:editId="0907F673">
                  <wp:extent cx="1181735" cy="1379220"/>
                  <wp:effectExtent l="0" t="0" r="0" b="0"/>
                  <wp:docPr id="1759095951" name="Picture 59" descr="latchmereblac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6">
                            <a:extLst>
                              <a:ext uri="{28A0092B-C50C-407E-A947-70E740481C1C}">
                                <a14:useLocalDpi xmlns:a14="http://schemas.microsoft.com/office/drawing/2010/main" val="0"/>
                              </a:ext>
                            </a:extLst>
                          </a:blip>
                          <a:srcRect l="27217" t="24586" r="22884" b="36929"/>
                          <a:stretch>
                            <a:fillRect/>
                          </a:stretch>
                        </pic:blipFill>
                        <pic:spPr bwMode="auto">
                          <a:xfrm>
                            <a:off x="0" y="0"/>
                            <a:ext cx="1181735" cy="1379220"/>
                          </a:xfrm>
                          <a:prstGeom prst="rect">
                            <a:avLst/>
                          </a:prstGeom>
                          <a:noFill/>
                          <a:ln>
                            <a:noFill/>
                          </a:ln>
                          <a:effectLst/>
                        </pic:spPr>
                      </pic:pic>
                    </a:graphicData>
                  </a:graphic>
                </wp:inline>
              </w:drawing>
            </w:r>
          </w:p>
        </w:tc>
        <w:tc>
          <w:tcPr>
            <w:tcW w:w="11482" w:type="dxa"/>
            <w:gridSpan w:val="4"/>
            <w:shd w:val="clear" w:color="auto" w:fill="8EAADB" w:themeFill="accent1" w:themeFillTint="99"/>
            <w:tcMar>
              <w:top w:w="150" w:type="dxa"/>
              <w:left w:w="150" w:type="dxa"/>
              <w:bottom w:w="150" w:type="dxa"/>
              <w:right w:w="150" w:type="dxa"/>
            </w:tcMar>
          </w:tcPr>
          <w:p w:rsidR="3C1BF8EB" w:rsidP="3C1BF8EB" w:rsidRDefault="3C1BF8EB" w14:paraId="3992406F" w14:textId="77777777">
            <w:pPr>
              <w:spacing w:after="0" w:line="240" w:lineRule="auto"/>
            </w:pPr>
            <w:r w:rsidRPr="3C1BF8EB">
              <w:rPr>
                <w:rFonts w:ascii="DM Sans Bold Italics" w:hAnsi="DM Sans Bold Italics" w:eastAsia="DM Sans Bold Italics" w:cs="DM Sans Bold Italics"/>
                <w:b/>
                <w:bCs/>
                <w:i/>
                <w:iCs/>
                <w:color w:val="FEF9E5"/>
                <w:sz w:val="24"/>
                <w:szCs w:val="24"/>
              </w:rPr>
              <w:t xml:space="preserve">Children are at the centre of everything we do. We believe in the transformative power of education that recognises and celebrates the individual strengths and unique qualities of each child. </w:t>
            </w:r>
          </w:p>
          <w:p w:rsidR="3C1BF8EB" w:rsidP="3C1BF8EB" w:rsidRDefault="3C1BF8EB" w14:paraId="0DD10199" w14:textId="77777777">
            <w:pPr>
              <w:spacing w:after="0" w:line="240" w:lineRule="auto"/>
            </w:pPr>
            <w:r w:rsidRPr="3C1BF8EB">
              <w:rPr>
                <w:rFonts w:ascii="DM Sans Bold Italics" w:hAnsi="DM Sans Bold Italics" w:eastAsia="DM Sans Bold Italics" w:cs="DM Sans Bold Italics"/>
                <w:b/>
                <w:bCs/>
                <w:i/>
                <w:iCs/>
                <w:color w:val="FEF9E5"/>
                <w:sz w:val="24"/>
                <w:szCs w:val="24"/>
              </w:rPr>
              <w:t xml:space="preserve">We understand that learning is a life-long skill and developing a love of learning helps children achieve their potential throughout their education and beyond. </w:t>
            </w:r>
          </w:p>
          <w:p w:rsidR="3C1BF8EB" w:rsidP="3C1BF8EB" w:rsidRDefault="3C1BF8EB" w14:paraId="34C94D4A" w14:textId="2C68EE80">
            <w:pPr>
              <w:spacing w:after="0" w:line="240" w:lineRule="auto"/>
              <w:rPr>
                <w:rFonts w:ascii="DM Sans Bold Italics" w:hAnsi="DM Sans Bold Italics" w:eastAsia="DM Sans Bold Italics" w:cs="DM Sans Bold Italics"/>
                <w:b/>
                <w:bCs/>
                <w:i/>
                <w:iCs/>
                <w:color w:val="FEF9E5"/>
                <w:sz w:val="30"/>
                <w:szCs w:val="30"/>
              </w:rPr>
            </w:pPr>
            <w:r w:rsidRPr="3C1BF8EB">
              <w:rPr>
                <w:rFonts w:ascii="DM Sans Bold Italics" w:hAnsi="DM Sans Bold Italics" w:eastAsia="DM Sans Bold Italics" w:cs="DM Sans Bold Italics"/>
                <w:b/>
                <w:bCs/>
                <w:i/>
                <w:iCs/>
                <w:color w:val="FEF9E5"/>
                <w:sz w:val="24"/>
                <w:szCs w:val="24"/>
              </w:rPr>
              <w:t>We are ambitious and encourage everyone in our school to strive for excellence, taking in to account each child’s starting point.</w:t>
            </w:r>
          </w:p>
        </w:tc>
      </w:tr>
    </w:tbl>
    <w:p w:rsidR="009C4041" w:rsidP="3C1BF8EB" w:rsidRDefault="00D941EA" w14:paraId="1B8C57A7" w14:textId="413CFB32">
      <w:pPr>
        <w:spacing w:before="360" w:after="240" w:line="120" w:lineRule="auto"/>
        <w:rPr>
          <w:rFonts w:ascii="Anantason Expanded Bold" w:hAnsi="Anantason Expanded Bold" w:eastAsia="Anantason Expanded Bold" w:cs="Anantason Expanded Bold"/>
          <w:b/>
          <w:bCs/>
          <w:color w:val="133487"/>
          <w:sz w:val="60"/>
          <w:szCs w:val="60"/>
        </w:rPr>
      </w:pPr>
      <w:bookmarkStart w:name="_Hlk171069008" w:id="0"/>
      <w:r w:rsidRPr="3C1BF8EB">
        <w:rPr>
          <w:rFonts w:ascii="Anantason Expanded Bold" w:hAnsi="Anantason Expanded Bold" w:eastAsia="Anantason Expanded Bold" w:cs="Anantason Expanded Bold"/>
          <w:b/>
          <w:bCs/>
          <w:color w:val="133487"/>
          <w:sz w:val="60"/>
          <w:szCs w:val="60"/>
        </w:rPr>
        <w:t xml:space="preserve">Latchmere School Context  </w:t>
      </w:r>
    </w:p>
    <w:bookmarkEnd w:id="0"/>
    <w:p w:rsidR="009C4041" w:rsidRDefault="009C4041" w14:paraId="0E27B00A" w14:textId="77777777">
      <w:pPr>
        <w:pBdr>
          <w:bottom w:val="single" w:color="133487" w:sz="6" w:space="0"/>
        </w:pBdr>
        <w:spacing w:before="120" w:after="120" w:line="0" w:lineRule="auto"/>
      </w:pPr>
    </w:p>
    <w:p w:rsidR="009C4041" w:rsidP="3D2587E2" w:rsidRDefault="00D941EA" w14:paraId="0238906F" w14:textId="7B89706F" w14:noSpellErr="1">
      <w:pPr>
        <w:spacing w:before="0" w:beforeAutospacing="off" w:after="0" w:afterAutospacing="off" w:line="336" w:lineRule="auto"/>
        <w:jc w:val="both"/>
        <w:rPr>
          <w:rFonts w:ascii="DM Sans" w:hAnsi="DM Sans" w:eastAsia="DM Sans" w:cs="DM Sans"/>
          <w:color w:val="000000" w:themeColor="text1"/>
          <w:sz w:val="24"/>
          <w:szCs w:val="24"/>
        </w:rPr>
      </w:pPr>
      <w:r w:rsidRPr="3D2587E2" w:rsidR="00D941EA">
        <w:rPr>
          <w:rFonts w:ascii="DM Sans" w:hAnsi="DM Sans" w:eastAsia="DM Sans" w:cs="DM Sans"/>
          <w:color w:val="000000" w:themeColor="text1" w:themeTint="FF" w:themeShade="FF"/>
          <w:sz w:val="24"/>
          <w:szCs w:val="24"/>
        </w:rPr>
        <w:t xml:space="preserve">Latchmere is a larger than average primary school with four forms of entry in </w:t>
      </w:r>
      <w:r w:rsidRPr="3D2587E2" w:rsidR="00D74445">
        <w:rPr>
          <w:rFonts w:ascii="DM Sans" w:hAnsi="DM Sans" w:eastAsia="DM Sans" w:cs="DM Sans"/>
          <w:color w:val="000000" w:themeColor="text1" w:themeTint="FF" w:themeShade="FF"/>
          <w:sz w:val="24"/>
          <w:szCs w:val="24"/>
        </w:rPr>
        <w:t xml:space="preserve">years 4, 5 and 6. Three forms of entry in years 2 and 3 and two forms of entry in </w:t>
      </w:r>
      <w:r w:rsidRPr="3D2587E2" w:rsidR="00D941EA">
        <w:rPr>
          <w:rFonts w:ascii="DM Sans" w:hAnsi="DM Sans" w:eastAsia="DM Sans" w:cs="DM Sans"/>
          <w:color w:val="000000" w:themeColor="text1" w:themeTint="FF" w:themeShade="FF"/>
          <w:sz w:val="24"/>
          <w:szCs w:val="24"/>
        </w:rPr>
        <w:t xml:space="preserve">Reception </w:t>
      </w:r>
      <w:r w:rsidRPr="3D2587E2" w:rsidR="00D74445">
        <w:rPr>
          <w:rFonts w:ascii="DM Sans" w:hAnsi="DM Sans" w:eastAsia="DM Sans" w:cs="DM Sans"/>
          <w:color w:val="000000" w:themeColor="text1" w:themeTint="FF" w:themeShade="FF"/>
          <w:sz w:val="24"/>
          <w:szCs w:val="24"/>
        </w:rPr>
        <w:t>and year 1.</w:t>
      </w:r>
      <w:r w:rsidRPr="3D2587E2" w:rsidR="00D941EA">
        <w:rPr>
          <w:rFonts w:ascii="DM Sans" w:hAnsi="DM Sans" w:eastAsia="DM Sans" w:cs="DM Sans"/>
          <w:color w:val="000000" w:themeColor="text1" w:themeTint="FF" w:themeShade="FF"/>
          <w:sz w:val="24"/>
          <w:szCs w:val="24"/>
        </w:rPr>
        <w:t xml:space="preserve"> There is also a 52-place nursery offering both 15- and 30-hour places for children who will turn four during the school year.   </w:t>
      </w:r>
    </w:p>
    <w:p w:rsidR="00D941EA" w:rsidP="3D2587E2" w:rsidRDefault="00D941EA" w14:paraId="755554DC" w14:textId="77777777" w14:noSpellErr="1">
      <w:pPr>
        <w:spacing w:before="0" w:beforeAutospacing="off" w:after="0" w:afterAutospacing="off" w:line="336" w:lineRule="auto"/>
        <w:jc w:val="both"/>
        <w:rPr>
          <w:rFonts w:ascii="DM Sans" w:hAnsi="DM Sans" w:eastAsia="DM Sans" w:cs="DM Sans"/>
          <w:color w:val="000000"/>
          <w:sz w:val="24"/>
          <w:szCs w:val="24"/>
        </w:rPr>
      </w:pPr>
      <w:r w:rsidRPr="3D2587E2" w:rsidR="00D941EA">
        <w:rPr>
          <w:rFonts w:ascii="DM Sans" w:hAnsi="DM Sans" w:eastAsia="DM Sans" w:cs="DM Sans"/>
          <w:color w:val="000000" w:themeColor="text1" w:themeTint="FF" w:themeShade="FF"/>
          <w:sz w:val="24"/>
          <w:szCs w:val="24"/>
        </w:rPr>
        <w:t xml:space="preserve">We serve a Ministry of Defence base which backs onto the school. It is a gated housing community that serves MoD staff, </w:t>
      </w:r>
      <w:r w:rsidRPr="3D2587E2" w:rsidR="00D941EA">
        <w:rPr>
          <w:rFonts w:ascii="DM Sans" w:hAnsi="DM Sans" w:eastAsia="DM Sans" w:cs="DM Sans"/>
          <w:color w:val="000000" w:themeColor="text1" w:themeTint="FF" w:themeShade="FF"/>
          <w:sz w:val="24"/>
          <w:szCs w:val="24"/>
        </w:rPr>
        <w:t>officers</w:t>
      </w:r>
      <w:r w:rsidRPr="3D2587E2" w:rsidR="00D941EA">
        <w:rPr>
          <w:rFonts w:ascii="DM Sans" w:hAnsi="DM Sans" w:eastAsia="DM Sans" w:cs="DM Sans"/>
          <w:color w:val="000000" w:themeColor="text1" w:themeTint="FF" w:themeShade="FF"/>
          <w:sz w:val="24"/>
          <w:szCs w:val="24"/>
        </w:rPr>
        <w:t xml:space="preserve"> and their families, as well as foreign military forces attending The Royal College of Defence Studies often on short yearly postings. </w:t>
      </w:r>
    </w:p>
    <w:p w:rsidR="009C4041" w:rsidP="3D2587E2" w:rsidRDefault="00D941EA" w14:paraId="7F686CB5" w14:textId="77777777" w14:noSpellErr="1">
      <w:pPr>
        <w:spacing w:before="0" w:beforeAutospacing="off" w:after="0" w:afterAutospacing="off" w:line="336" w:lineRule="auto"/>
        <w:jc w:val="both"/>
        <w:rPr>
          <w:rFonts w:ascii="DM Sans" w:hAnsi="DM Sans" w:eastAsia="DM Sans" w:cs="DM Sans"/>
          <w:color w:val="000000" w:themeColor="text1"/>
          <w:sz w:val="24"/>
          <w:szCs w:val="24"/>
        </w:rPr>
      </w:pPr>
      <w:r w:rsidRPr="3D2587E2" w:rsidR="00D941EA">
        <w:rPr>
          <w:rFonts w:ascii="DM Sans" w:hAnsi="DM Sans" w:eastAsia="DM Sans" w:cs="DM Sans"/>
          <w:color w:val="000000" w:themeColor="text1" w:themeTint="FF" w:themeShade="FF"/>
          <w:sz w:val="24"/>
          <w:szCs w:val="24"/>
        </w:rPr>
        <w:t xml:space="preserve">As a result, the school leaders have implemented a raft of evidence-based mechanisms to effectively support the children and their families. We have deliberatively forged these links with the Army Welfare officer so that we can ensure that children in our school community access the </w:t>
      </w:r>
      <w:r w:rsidRPr="3D2587E2" w:rsidR="00D941EA">
        <w:rPr>
          <w:rFonts w:ascii="DM Sans" w:hAnsi="DM Sans" w:eastAsia="DM Sans" w:cs="DM Sans"/>
          <w:color w:val="000000" w:themeColor="text1" w:themeTint="FF" w:themeShade="FF"/>
          <w:sz w:val="24"/>
          <w:szCs w:val="24"/>
        </w:rPr>
        <w:t>very best</w:t>
      </w:r>
      <w:r w:rsidRPr="3D2587E2" w:rsidR="00D941EA">
        <w:rPr>
          <w:rFonts w:ascii="DM Sans" w:hAnsi="DM Sans" w:eastAsia="DM Sans" w:cs="DM Sans"/>
          <w:color w:val="000000" w:themeColor="text1" w:themeTint="FF" w:themeShade="FF"/>
          <w:sz w:val="24"/>
          <w:szCs w:val="24"/>
        </w:rPr>
        <w:t xml:space="preserve"> support. We also ensure that, through our curriculum, we educate our children about understanding the complexities of life as a service family child.    </w:t>
      </w:r>
    </w:p>
    <w:p w:rsidR="00D941EA" w:rsidP="3D2587E2" w:rsidRDefault="00D941EA" w14:paraId="2961559E" w14:textId="3BAB8E84" w14:noSpellErr="1">
      <w:pPr>
        <w:spacing w:before="0" w:beforeAutospacing="off" w:after="0" w:afterAutospacing="off" w:line="336" w:lineRule="auto"/>
        <w:jc w:val="both"/>
        <w:rPr>
          <w:rFonts w:ascii="DM Sans" w:hAnsi="DM Sans" w:eastAsia="DM Sans" w:cs="DM Sans"/>
          <w:color w:val="000000" w:themeColor="text1"/>
          <w:sz w:val="24"/>
          <w:szCs w:val="24"/>
        </w:rPr>
      </w:pPr>
      <w:r w:rsidRPr="5574F6CD" w:rsidR="00D941EA">
        <w:rPr>
          <w:rFonts w:ascii="DM Sans" w:hAnsi="DM Sans" w:eastAsia="DM Sans" w:cs="DM Sans"/>
          <w:color w:val="000000" w:themeColor="text1" w:themeTint="FF" w:themeShade="FF"/>
          <w:sz w:val="24"/>
          <w:szCs w:val="24"/>
        </w:rPr>
        <w:t>Inclusion sits at the heart of our school’s provision.   We currently support 40 pupils with an EHCP, and this is made up of 14 children in our specialist resource provision (for children diagnosed with ASD and mild to moderate learning difficulties) leaving the large majority in the mainstream. In addition, we have 88 children at SEND support in the mainstream.</w:t>
      </w:r>
    </w:p>
    <w:p w:rsidR="5574F6CD" w:rsidP="5574F6CD" w:rsidRDefault="5574F6CD" w14:paraId="0FC9F7BC" w14:textId="111CFEF9">
      <w:pPr>
        <w:spacing w:before="0" w:beforeAutospacing="off" w:after="0" w:afterAutospacing="off" w:line="336" w:lineRule="auto"/>
        <w:jc w:val="both"/>
        <w:rPr>
          <w:rFonts w:ascii="DM Sans" w:hAnsi="DM Sans" w:eastAsia="DM Sans" w:cs="DM Sans"/>
          <w:color w:val="000000" w:themeColor="text1" w:themeTint="FF" w:themeShade="FF"/>
          <w:sz w:val="24"/>
          <w:szCs w:val="24"/>
        </w:rPr>
      </w:pPr>
    </w:p>
    <w:p w:rsidR="00D941EA" w:rsidP="3C1BF8EB" w:rsidRDefault="00955ABB" w14:paraId="07047C8B" w14:textId="53272B00">
      <w:pPr>
        <w:spacing w:before="120" w:after="120" w:line="336" w:lineRule="auto"/>
        <w:jc w:val="both"/>
        <w:rPr>
          <w:rFonts w:ascii="DM Sans" w:hAnsi="DM Sans" w:eastAsia="DM Sans" w:cs="DM Sans"/>
          <w:color w:val="000000" w:themeColor="text1"/>
          <w:sz w:val="18"/>
          <w:szCs w:val="18"/>
        </w:rPr>
      </w:pPr>
      <w:r w:rsidRPr="3C1BF8EB">
        <w:rPr>
          <w:rFonts w:ascii="Anantason Expanded Bold" w:hAnsi="Anantason Expanded Bold" w:eastAsia="Anantason Expanded Bold" w:cs="Anantason Expanded Bold"/>
          <w:b/>
          <w:bCs/>
          <w:color w:val="133487"/>
          <w:sz w:val="60"/>
          <w:szCs w:val="60"/>
        </w:rPr>
        <w:lastRenderedPageBreak/>
        <w:t>S</w:t>
      </w:r>
      <w:r w:rsidRPr="3C1BF8EB" w:rsidR="0032245E">
        <w:rPr>
          <w:rFonts w:ascii="Anantason Expanded Bold" w:hAnsi="Anantason Expanded Bold" w:eastAsia="Anantason Expanded Bold" w:cs="Anantason Expanded Bold"/>
          <w:b/>
          <w:bCs/>
          <w:color w:val="133487"/>
          <w:sz w:val="60"/>
          <w:szCs w:val="60"/>
        </w:rPr>
        <w:t>chool S</w:t>
      </w:r>
      <w:r w:rsidRPr="3C1BF8EB">
        <w:rPr>
          <w:rFonts w:ascii="Anantason Expanded Bold" w:hAnsi="Anantason Expanded Bold" w:eastAsia="Anantason Expanded Bold" w:cs="Anantason Expanded Bold"/>
          <w:b/>
          <w:bCs/>
          <w:color w:val="133487"/>
          <w:sz w:val="60"/>
          <w:szCs w:val="60"/>
        </w:rPr>
        <w:t>elf Evaluation</w:t>
      </w:r>
    </w:p>
    <w:p w:rsidR="009C4041" w:rsidRDefault="009C4041" w14:paraId="4B94D5A5" w14:textId="77777777">
      <w:pPr>
        <w:pBdr>
          <w:bottom w:val="single" w:color="133487" w:sz="6" w:space="0"/>
        </w:pBdr>
        <w:spacing w:before="120" w:after="120" w:line="0" w:lineRule="auto"/>
      </w:pPr>
    </w:p>
    <w:p w:rsidR="00E27D06" w:rsidP="001E2D98" w:rsidRDefault="00955ABB" w14:paraId="0B3889FF" w14:textId="77777777">
      <w:pPr>
        <w:spacing w:after="0" w:line="240" w:lineRule="auto"/>
      </w:pPr>
      <w:bookmarkStart w:name="_Hlk171350126" w:id="1"/>
      <w:r>
        <w:rPr>
          <w:rFonts w:ascii="DM Sans Bold" w:hAnsi="DM Sans Bold" w:eastAsia="DM Sans Bold" w:cs="DM Sans Bold"/>
          <w:b/>
          <w:bCs/>
          <w:color w:val="41B8D5"/>
          <w:sz w:val="36"/>
          <w:szCs w:val="36"/>
        </w:rPr>
        <w:t xml:space="preserve">Quality of Education </w:t>
      </w:r>
      <w:r w:rsidR="00E27D06">
        <w:rPr>
          <w:rFonts w:ascii="DM Sans Bold" w:hAnsi="DM Sans Bold" w:eastAsia="DM Sans Bold" w:cs="DM Sans Bold"/>
          <w:b/>
          <w:bCs/>
          <w:color w:val="41B8D5"/>
          <w:sz w:val="36"/>
          <w:szCs w:val="36"/>
        </w:rPr>
        <w:t xml:space="preserve"> </w:t>
      </w:r>
    </w:p>
    <w:p w:rsidR="00E27D06" w:rsidP="001E2D98" w:rsidRDefault="00E27D06" w14:paraId="6D3B72F0" w14:textId="77777777">
      <w:pPr>
        <w:spacing w:after="0" w:line="240" w:lineRule="auto"/>
        <w:jc w:val="both"/>
        <w:rPr>
          <w:rFonts w:ascii="DM Sans Bold" w:hAnsi="DM Sans Bold" w:eastAsia="DM Sans Bold" w:cs="DM Sans Bold"/>
          <w:b/>
          <w:bCs/>
          <w:color w:val="000000"/>
          <w:sz w:val="24"/>
          <w:szCs w:val="24"/>
        </w:rPr>
      </w:pPr>
      <w:r>
        <w:rPr>
          <w:rFonts w:ascii="DM Sans" w:hAnsi="DM Sans" w:eastAsia="DM Sans" w:cs="DM Sans"/>
          <w:color w:val="000000"/>
          <w:sz w:val="24"/>
          <w:szCs w:val="24"/>
        </w:rPr>
        <w:t xml:space="preserve">At Latchmere, our curriculum is ambitious, covering the whole of the national curriculum, and enhanced to meet the needs of </w:t>
      </w:r>
      <w:proofErr w:type="gramStart"/>
      <w:r>
        <w:rPr>
          <w:rFonts w:ascii="DM Sans" w:hAnsi="DM Sans" w:eastAsia="DM Sans" w:cs="DM Sans"/>
          <w:color w:val="000000"/>
          <w:sz w:val="24"/>
          <w:szCs w:val="24"/>
        </w:rPr>
        <w:t>all of</w:t>
      </w:r>
      <w:proofErr w:type="gramEnd"/>
      <w:r>
        <w:rPr>
          <w:rFonts w:ascii="DM Sans" w:hAnsi="DM Sans" w:eastAsia="DM Sans" w:cs="DM Sans"/>
          <w:color w:val="000000"/>
          <w:sz w:val="24"/>
          <w:szCs w:val="24"/>
        </w:rPr>
        <w:t xml:space="preserve"> our children. </w:t>
      </w:r>
      <w:r w:rsidRPr="00B50AFA">
        <w:rPr>
          <w:rFonts w:ascii="DM Sans" w:hAnsi="DM Sans" w:eastAsia="DM Sans" w:cs="DM Sans"/>
          <w:color w:val="000000"/>
          <w:sz w:val="24"/>
          <w:szCs w:val="24"/>
        </w:rPr>
        <w:t>It is designed with high expectations, while closing the gap. It is broad, balanced, ambitious and carefully sequenced showing progression from the EYFS to Year 6 in every subject.</w:t>
      </w:r>
      <w:r>
        <w:rPr>
          <w:rFonts w:ascii="DM Sans" w:hAnsi="DM Sans" w:eastAsia="DM Sans" w:cs="DM Sans"/>
          <w:color w:val="000000"/>
          <w:sz w:val="24"/>
          <w:szCs w:val="24"/>
        </w:rPr>
        <w:t xml:space="preserve">  </w:t>
      </w:r>
    </w:p>
    <w:p w:rsidRPr="00B50AFA" w:rsidR="00E27D06" w:rsidP="001E2D98" w:rsidRDefault="00E27D06" w14:paraId="542CE884" w14:textId="77777777">
      <w:pPr>
        <w:spacing w:after="0" w:line="240" w:lineRule="auto"/>
        <w:jc w:val="both"/>
        <w:rPr>
          <w:rFonts w:ascii="DM Sans" w:hAnsi="DM Sans" w:eastAsia="DM Sans" w:cs="DM Sans"/>
          <w:b/>
          <w:color w:val="000000"/>
          <w:sz w:val="24"/>
          <w:szCs w:val="24"/>
        </w:rPr>
      </w:pPr>
      <w:r w:rsidRPr="00B50AFA">
        <w:rPr>
          <w:rFonts w:ascii="DM Sans" w:hAnsi="DM Sans" w:eastAsia="DM Sans" w:cs="DM Sans"/>
          <w:b/>
          <w:color w:val="000000"/>
          <w:sz w:val="24"/>
          <w:szCs w:val="24"/>
        </w:rPr>
        <w:t>Key Drivers of our Curriculum</w:t>
      </w:r>
    </w:p>
    <w:p w:rsidRPr="00B50AFA" w:rsidR="00E27D06" w:rsidP="001E2D98" w:rsidRDefault="00E27D06" w14:paraId="4FD36528" w14:textId="77777777">
      <w:pPr>
        <w:spacing w:after="0" w:line="240" w:lineRule="auto"/>
        <w:jc w:val="both"/>
        <w:rPr>
          <w:rFonts w:ascii="DM Sans" w:hAnsi="DM Sans" w:eastAsia="DM Sans" w:cs="DM Sans"/>
          <w:color w:val="000000"/>
          <w:sz w:val="24"/>
          <w:szCs w:val="24"/>
        </w:rPr>
      </w:pPr>
      <w:r w:rsidRPr="00B50AFA">
        <w:rPr>
          <w:rFonts w:ascii="DM Sans" w:hAnsi="DM Sans" w:eastAsia="DM Sans" w:cs="DM Sans"/>
          <w:b/>
          <w:color w:val="000000"/>
          <w:sz w:val="24"/>
          <w:szCs w:val="24"/>
        </w:rPr>
        <w:t>Progress</w:t>
      </w:r>
      <w:r w:rsidRPr="00B50AFA">
        <w:rPr>
          <w:rFonts w:ascii="DM Sans" w:hAnsi="DM Sans" w:eastAsia="DM Sans" w:cs="DM Sans"/>
          <w:color w:val="000000"/>
          <w:sz w:val="24"/>
          <w:szCs w:val="24"/>
        </w:rPr>
        <w:t xml:space="preserve"> – pupils knowing more and remembering more as a sequence of learning progresses building on their prior knowledge </w:t>
      </w:r>
    </w:p>
    <w:p w:rsidRPr="00B50AFA" w:rsidR="00E27D06" w:rsidP="001E2D98" w:rsidRDefault="00E27D06" w14:paraId="6CD51782" w14:textId="77777777">
      <w:pPr>
        <w:spacing w:after="0" w:line="240" w:lineRule="auto"/>
        <w:jc w:val="both"/>
        <w:rPr>
          <w:rFonts w:ascii="DM Sans" w:hAnsi="DM Sans" w:eastAsia="DM Sans" w:cs="DM Sans"/>
          <w:color w:val="000000"/>
          <w:sz w:val="24"/>
          <w:szCs w:val="24"/>
        </w:rPr>
      </w:pPr>
      <w:r w:rsidRPr="188A3991">
        <w:rPr>
          <w:rFonts w:ascii="DM Sans" w:hAnsi="DM Sans" w:eastAsia="DM Sans" w:cs="DM Sans"/>
          <w:b/>
          <w:bCs/>
          <w:color w:val="000000" w:themeColor="text1"/>
          <w:sz w:val="24"/>
          <w:szCs w:val="24"/>
        </w:rPr>
        <w:t xml:space="preserve">Learning </w:t>
      </w:r>
      <w:r w:rsidRPr="188A3991">
        <w:rPr>
          <w:rFonts w:ascii="DM Sans" w:hAnsi="DM Sans" w:eastAsia="DM Sans" w:cs="DM Sans"/>
          <w:color w:val="000000" w:themeColor="text1"/>
          <w:sz w:val="24"/>
          <w:szCs w:val="24"/>
        </w:rPr>
        <w:t xml:space="preserve">– alteration of long-term memory. Our teaching and learning approach </w:t>
      </w:r>
      <w:bookmarkStart w:name="_Int_raDGzx32" w:id="2"/>
      <w:proofErr w:type="gramStart"/>
      <w:r w:rsidRPr="188A3991">
        <w:rPr>
          <w:rFonts w:ascii="DM Sans" w:hAnsi="DM Sans" w:eastAsia="DM Sans" w:cs="DM Sans"/>
          <w:color w:val="000000" w:themeColor="text1"/>
          <w:sz w:val="24"/>
          <w:szCs w:val="24"/>
        </w:rPr>
        <w:t>determines</w:t>
      </w:r>
      <w:bookmarkEnd w:id="2"/>
      <w:proofErr w:type="gramEnd"/>
      <w:r w:rsidRPr="188A3991">
        <w:rPr>
          <w:rFonts w:ascii="DM Sans" w:hAnsi="DM Sans" w:eastAsia="DM Sans" w:cs="DM Sans"/>
          <w:color w:val="000000" w:themeColor="text1"/>
          <w:sz w:val="24"/>
          <w:szCs w:val="24"/>
        </w:rPr>
        <w:t xml:space="preserve"> opportunities to review at regular intervals. </w:t>
      </w:r>
    </w:p>
    <w:p w:rsidRPr="00B50AFA" w:rsidR="00E27D06" w:rsidP="00E27D06" w:rsidRDefault="00E27D06" w14:paraId="7A03386F" w14:textId="77777777">
      <w:pPr>
        <w:spacing w:after="0" w:line="240" w:lineRule="auto"/>
        <w:jc w:val="both"/>
        <w:rPr>
          <w:rFonts w:ascii="DM Sans" w:hAnsi="DM Sans" w:eastAsia="DM Sans" w:cs="DM Sans"/>
          <w:color w:val="000000"/>
          <w:sz w:val="24"/>
          <w:szCs w:val="24"/>
        </w:rPr>
      </w:pPr>
      <w:r w:rsidRPr="00B50AFA">
        <w:rPr>
          <w:rFonts w:ascii="DM Sans" w:hAnsi="DM Sans" w:eastAsia="DM Sans" w:cs="DM Sans"/>
          <w:b/>
          <w:color w:val="000000"/>
          <w:sz w:val="24"/>
          <w:szCs w:val="24"/>
        </w:rPr>
        <w:t>Substantive and disciplinary knowledge</w:t>
      </w:r>
      <w:r w:rsidRPr="00B50AFA">
        <w:rPr>
          <w:rFonts w:ascii="DM Sans" w:hAnsi="DM Sans" w:eastAsia="DM Sans" w:cs="DM Sans"/>
          <w:color w:val="000000"/>
          <w:sz w:val="24"/>
          <w:szCs w:val="24"/>
        </w:rPr>
        <w:t xml:space="preserve"> - deliberate curriculum choices such as the depth study of the ancient Egyptians covering three main aspects.  </w:t>
      </w:r>
    </w:p>
    <w:p w:rsidRPr="00B50AFA" w:rsidR="00E27D06" w:rsidP="00E27D06" w:rsidRDefault="00E27D06" w14:paraId="1882BDEA" w14:textId="77777777">
      <w:pPr>
        <w:spacing w:after="0" w:line="240" w:lineRule="auto"/>
        <w:jc w:val="both"/>
        <w:rPr>
          <w:rFonts w:ascii="DM Sans" w:hAnsi="DM Sans" w:eastAsia="DM Sans" w:cs="DM Sans"/>
          <w:color w:val="000000"/>
          <w:sz w:val="24"/>
          <w:szCs w:val="24"/>
        </w:rPr>
      </w:pPr>
      <w:r w:rsidRPr="00B50AFA">
        <w:rPr>
          <w:rFonts w:ascii="DM Sans" w:hAnsi="DM Sans" w:eastAsia="DM Sans" w:cs="DM Sans"/>
          <w:b/>
          <w:color w:val="000000"/>
          <w:sz w:val="24"/>
          <w:szCs w:val="24"/>
        </w:rPr>
        <w:t>Cultural capital</w:t>
      </w:r>
      <w:r w:rsidRPr="00B50AFA">
        <w:rPr>
          <w:rFonts w:ascii="DM Sans" w:hAnsi="DM Sans" w:eastAsia="DM Sans" w:cs="DM Sans"/>
          <w:color w:val="000000"/>
          <w:sz w:val="24"/>
          <w:szCs w:val="24"/>
        </w:rPr>
        <w:t xml:space="preserve"> – we are aware of the research that links vocabulary size to social mobility and, as a result, we have identified tier 3 vocabulary for every subject from EYFS to Year 6 that pupils must know and remember long term. Visits, guest speakers, workshops are integral and are well planned out across the curriculum alongside thoughtfully chosen whole school events.</w:t>
      </w:r>
    </w:p>
    <w:p w:rsidRPr="00B50AFA" w:rsidR="00E27D06" w:rsidP="00E27D06" w:rsidRDefault="00E27D06" w14:paraId="4B7B3E30" w14:textId="77777777">
      <w:pPr>
        <w:spacing w:after="0" w:line="240" w:lineRule="auto"/>
        <w:jc w:val="both"/>
        <w:rPr>
          <w:rFonts w:ascii="DM Sans" w:hAnsi="DM Sans" w:eastAsia="DM Sans" w:cs="DM Sans"/>
          <w:b/>
          <w:color w:val="000000"/>
          <w:sz w:val="24"/>
          <w:szCs w:val="24"/>
        </w:rPr>
      </w:pPr>
      <w:r w:rsidRPr="00B50AFA">
        <w:rPr>
          <w:rFonts w:ascii="DM Sans" w:hAnsi="DM Sans" w:eastAsia="DM Sans" w:cs="DM Sans"/>
          <w:b/>
          <w:color w:val="000000"/>
          <w:sz w:val="24"/>
          <w:szCs w:val="24"/>
        </w:rPr>
        <w:t xml:space="preserve">Structure and sequence  </w:t>
      </w:r>
    </w:p>
    <w:p w:rsidRPr="00B50AFA" w:rsidR="00E27D06" w:rsidP="00E27D06" w:rsidRDefault="00E27D06" w14:paraId="72918153" w14:textId="77777777">
      <w:pPr>
        <w:spacing w:after="0" w:line="240" w:lineRule="auto"/>
        <w:jc w:val="both"/>
        <w:rPr>
          <w:rFonts w:ascii="DM Sans" w:hAnsi="DM Sans" w:eastAsia="DM Sans" w:cs="DM Sans"/>
          <w:color w:val="000000"/>
          <w:sz w:val="24"/>
          <w:szCs w:val="24"/>
        </w:rPr>
      </w:pPr>
      <w:r w:rsidRPr="00B50AFA">
        <w:rPr>
          <w:rFonts w:ascii="DM Sans" w:hAnsi="DM Sans" w:eastAsia="DM Sans" w:cs="DM Sans"/>
          <w:color w:val="000000"/>
          <w:sz w:val="24"/>
          <w:szCs w:val="24"/>
        </w:rPr>
        <w:t xml:space="preserve">The end of key stage National Curriculum expectations are broken down into year group knowledge and skills expectations. Consequently, progression across the curriculum is clearly mapped out from EYFS to Y6 to support children to incrementally build on their prior learning. Our core curriculum documents set out what is to be taught in terms of skills and knowledge. Our progression documents show how certain strands build throughout the years. </w:t>
      </w:r>
    </w:p>
    <w:p w:rsidRPr="00B50AFA" w:rsidR="00E27D06" w:rsidP="00E27D06" w:rsidRDefault="00E27D06" w14:paraId="06DC6F64" w14:textId="77777777">
      <w:pPr>
        <w:spacing w:after="0" w:line="240" w:lineRule="auto"/>
        <w:jc w:val="both"/>
        <w:rPr>
          <w:rFonts w:ascii="DM Sans" w:hAnsi="DM Sans" w:eastAsia="DM Sans" w:cs="DM Sans"/>
          <w:color w:val="000000"/>
          <w:sz w:val="24"/>
          <w:szCs w:val="24"/>
        </w:rPr>
      </w:pPr>
      <w:r w:rsidRPr="00B50AFA">
        <w:rPr>
          <w:rFonts w:ascii="DM Sans" w:hAnsi="DM Sans" w:eastAsia="DM Sans" w:cs="DM Sans"/>
          <w:color w:val="000000"/>
          <w:sz w:val="24"/>
          <w:szCs w:val="24"/>
        </w:rPr>
        <w:t xml:space="preserve">Reducing cognitive load is a key factor in sequencing curriculum. </w:t>
      </w:r>
    </w:p>
    <w:p w:rsidRPr="00B50AFA" w:rsidR="00E27D06" w:rsidP="00E27D06" w:rsidRDefault="00E27D06" w14:paraId="324A8BCB" w14:textId="77777777">
      <w:pPr>
        <w:spacing w:after="0" w:line="240" w:lineRule="auto"/>
        <w:jc w:val="both"/>
        <w:rPr>
          <w:rFonts w:ascii="DM Sans" w:hAnsi="DM Sans" w:eastAsia="DM Sans" w:cs="DM Sans"/>
          <w:color w:val="000000"/>
          <w:sz w:val="24"/>
          <w:szCs w:val="24"/>
        </w:rPr>
      </w:pPr>
      <w:r w:rsidRPr="00B50AFA">
        <w:rPr>
          <w:rFonts w:ascii="DM Sans" w:hAnsi="DM Sans" w:eastAsia="DM Sans" w:cs="DM Sans"/>
          <w:color w:val="000000"/>
          <w:sz w:val="24"/>
          <w:szCs w:val="24"/>
        </w:rPr>
        <w:t xml:space="preserve">The most significant knowledge ‘sticky knowledge’ has been identified for each subject in each year group. This is identified on the knowledge organiser along with tier 3 vocabulary. We would expect the children to know and remember what is on the knowledge organiser.   </w:t>
      </w:r>
    </w:p>
    <w:p w:rsidRPr="00B50AFA" w:rsidR="00E27D06" w:rsidP="00E27D06" w:rsidRDefault="00E27D06" w14:paraId="755AA434" w14:textId="77777777">
      <w:pPr>
        <w:spacing w:after="0" w:line="240" w:lineRule="auto"/>
        <w:jc w:val="both"/>
        <w:rPr>
          <w:rFonts w:ascii="DM Sans" w:hAnsi="DM Sans" w:eastAsia="DM Sans" w:cs="DM Sans"/>
          <w:color w:val="000000"/>
          <w:sz w:val="24"/>
          <w:szCs w:val="24"/>
        </w:rPr>
      </w:pPr>
      <w:r w:rsidRPr="00B50AFA">
        <w:rPr>
          <w:rFonts w:ascii="DM Sans" w:hAnsi="DM Sans" w:eastAsia="DM Sans" w:cs="DM Sans"/>
          <w:color w:val="000000"/>
          <w:sz w:val="24"/>
          <w:szCs w:val="24"/>
        </w:rPr>
        <w:t>Opportunities to recall the ‘sticky knowledge’ are purposefully planned across subject areas. Every lesson begins with a review of previous content which is relevant to the subsequent lesson. This might be a recap of vocabulary, a key concept such as monarchy or relevant facts.</w:t>
      </w:r>
    </w:p>
    <w:p w:rsidRPr="00B50AFA" w:rsidR="00E27D06" w:rsidP="00E27D06" w:rsidRDefault="00E27D06" w14:paraId="77F7A1A9" w14:textId="043401D8">
      <w:pPr>
        <w:spacing w:after="0" w:line="240" w:lineRule="auto"/>
        <w:jc w:val="both"/>
        <w:rPr>
          <w:rFonts w:ascii="DM Sans" w:hAnsi="DM Sans" w:eastAsia="DM Sans" w:cs="DM Sans"/>
          <w:color w:val="000000"/>
          <w:sz w:val="24"/>
          <w:szCs w:val="24"/>
        </w:rPr>
      </w:pPr>
      <w:r w:rsidRPr="3C1BF8EB">
        <w:rPr>
          <w:rFonts w:ascii="DM Sans" w:hAnsi="DM Sans" w:eastAsia="DM Sans" w:cs="DM Sans"/>
          <w:color w:val="000000" w:themeColor="text1"/>
          <w:sz w:val="24"/>
          <w:szCs w:val="24"/>
        </w:rPr>
        <w:t xml:space="preserve">Further, revisit and review opportunities are planned within teaching sequences. Teachers review learning daily, weekly and half termly and this is systematically planned for to enable children to know more and remember more. In week 4 of every half term, there is a review week where knowledge from the previous half term is </w:t>
      </w:r>
      <w:r w:rsidRPr="3C1BF8EB" w:rsidR="2518472C">
        <w:rPr>
          <w:rFonts w:ascii="DM Sans" w:hAnsi="DM Sans" w:eastAsia="DM Sans" w:cs="DM Sans"/>
          <w:color w:val="000000" w:themeColor="text1"/>
          <w:sz w:val="24"/>
          <w:szCs w:val="24"/>
        </w:rPr>
        <w:t>recapped,</w:t>
      </w:r>
      <w:r w:rsidRPr="3C1BF8EB">
        <w:rPr>
          <w:rFonts w:ascii="DM Sans" w:hAnsi="DM Sans" w:eastAsia="DM Sans" w:cs="DM Sans"/>
          <w:color w:val="000000" w:themeColor="text1"/>
          <w:sz w:val="24"/>
          <w:szCs w:val="24"/>
        </w:rPr>
        <w:t xml:space="preserve"> and any misconceptions are addressed. This review is another opportunity to embed the most important content into the long-term memory. </w:t>
      </w:r>
    </w:p>
    <w:p w:rsidR="00E27D06" w:rsidP="00E27D06" w:rsidRDefault="00E27D06" w14:paraId="59DF9A88" w14:textId="77777777">
      <w:pPr>
        <w:spacing w:after="0" w:line="240" w:lineRule="auto"/>
        <w:jc w:val="both"/>
        <w:rPr>
          <w:rFonts w:ascii="DM Sans" w:hAnsi="DM Sans" w:eastAsia="DM Sans" w:cs="DM Sans"/>
          <w:color w:val="000000"/>
          <w:sz w:val="24"/>
          <w:szCs w:val="24"/>
        </w:rPr>
      </w:pPr>
      <w:r w:rsidRPr="00B50AFA">
        <w:rPr>
          <w:rFonts w:ascii="DM Sans" w:hAnsi="DM Sans" w:eastAsia="DM Sans" w:cs="DM Sans"/>
          <w:color w:val="000000"/>
          <w:sz w:val="24"/>
          <w:szCs w:val="24"/>
        </w:rPr>
        <w:lastRenderedPageBreak/>
        <w:t>Misconceptions are both deliberately planned for and addressed within lessons through assessment for learning strategies.</w:t>
      </w:r>
    </w:p>
    <w:p w:rsidRPr="000731CB" w:rsidR="00E27D06" w:rsidP="00E27D06" w:rsidRDefault="00E27D06" w14:paraId="611DFDF7" w14:textId="77777777">
      <w:pPr>
        <w:spacing w:after="0" w:line="240" w:lineRule="auto"/>
        <w:jc w:val="both"/>
        <w:rPr>
          <w:rFonts w:ascii="DM Sans" w:hAnsi="DM Sans" w:eastAsia="DM Sans" w:cs="DM Sans"/>
          <w:b/>
          <w:color w:val="000000"/>
          <w:sz w:val="24"/>
          <w:szCs w:val="24"/>
        </w:rPr>
      </w:pPr>
      <w:r w:rsidRPr="000731CB">
        <w:rPr>
          <w:rFonts w:ascii="DM Sans" w:hAnsi="DM Sans" w:eastAsia="DM Sans" w:cs="DM Sans"/>
          <w:b/>
          <w:color w:val="000000"/>
          <w:sz w:val="24"/>
          <w:szCs w:val="24"/>
        </w:rPr>
        <w:t xml:space="preserve">Curriculum adaptations for pupils with SEND </w:t>
      </w:r>
    </w:p>
    <w:p w:rsidRPr="000731CB" w:rsidR="00E27D06" w:rsidP="00E27D06" w:rsidRDefault="00E27D06" w14:paraId="4476D46A" w14:textId="77777777">
      <w:pPr>
        <w:spacing w:after="0" w:line="240" w:lineRule="auto"/>
        <w:jc w:val="both"/>
        <w:rPr>
          <w:rFonts w:ascii="DM Sans" w:hAnsi="DM Sans" w:eastAsia="DM Sans" w:cs="DM Sans"/>
          <w:color w:val="000000"/>
          <w:sz w:val="24"/>
          <w:szCs w:val="24"/>
        </w:rPr>
      </w:pPr>
      <w:r w:rsidRPr="000731CB">
        <w:rPr>
          <w:rFonts w:ascii="DM Sans" w:hAnsi="DM Sans" w:eastAsia="DM Sans" w:cs="DM Sans"/>
          <w:color w:val="000000"/>
          <w:sz w:val="24"/>
          <w:szCs w:val="24"/>
        </w:rPr>
        <w:t>Our curriculum has been designed to support all learners including those with special education needs</w:t>
      </w:r>
      <w:r>
        <w:rPr>
          <w:rFonts w:ascii="DM Sans" w:hAnsi="DM Sans" w:eastAsia="DM Sans" w:cs="DM Sans"/>
          <w:color w:val="000000"/>
          <w:sz w:val="24"/>
          <w:szCs w:val="24"/>
        </w:rPr>
        <w:t>.</w:t>
      </w:r>
    </w:p>
    <w:p w:rsidRPr="000731CB" w:rsidR="00E27D06" w:rsidP="00E27D06" w:rsidRDefault="00E27D06" w14:paraId="4C44F211" w14:textId="1055A78D">
      <w:pPr>
        <w:spacing w:after="0" w:line="240" w:lineRule="auto"/>
        <w:jc w:val="both"/>
        <w:rPr>
          <w:rFonts w:ascii="DM Sans" w:hAnsi="DM Sans" w:eastAsia="DM Sans" w:cs="DM Sans"/>
          <w:color w:val="000000"/>
          <w:sz w:val="24"/>
          <w:szCs w:val="24"/>
        </w:rPr>
      </w:pPr>
      <w:r w:rsidRPr="3C1BF8EB">
        <w:rPr>
          <w:rFonts w:ascii="DM Sans" w:hAnsi="DM Sans" w:eastAsia="DM Sans" w:cs="DM Sans"/>
          <w:color w:val="000000" w:themeColor="text1"/>
          <w:sz w:val="24"/>
          <w:szCs w:val="24"/>
        </w:rPr>
        <w:t xml:space="preserve">At Latchmere, Quality First Teaching (QFT)is very clearly defined and underpinned by </w:t>
      </w:r>
      <w:proofErr w:type="spellStart"/>
      <w:r w:rsidRPr="3C1BF8EB">
        <w:rPr>
          <w:rFonts w:ascii="DM Sans" w:hAnsi="DM Sans" w:eastAsia="DM Sans" w:cs="DM Sans"/>
          <w:color w:val="000000" w:themeColor="text1"/>
          <w:sz w:val="24"/>
          <w:szCs w:val="24"/>
        </w:rPr>
        <w:t>Rosenshine’s</w:t>
      </w:r>
      <w:proofErr w:type="spellEnd"/>
      <w:r w:rsidRPr="3C1BF8EB">
        <w:rPr>
          <w:rFonts w:ascii="DM Sans" w:hAnsi="DM Sans" w:eastAsia="DM Sans" w:cs="DM Sans"/>
          <w:color w:val="000000" w:themeColor="text1"/>
          <w:sz w:val="24"/>
          <w:szCs w:val="24"/>
        </w:rPr>
        <w:t xml:space="preserve"> principle of instruction to inform our practice and is our first response to supporting children with SEND.  This means that the teacher has the highest possible expectations for all pupils in their class. All teaching is based on building on what the child already knows, can do and can understand. Different ways of teaching are in place so that the child is fully involved in learning in class; this may involve things like using more practical learning, technology, enlarged print or tinted overlays. We promote pupil independence and prepare them for their next stage of education. Teachers are regularly trained to support and adapt classroom provision to best meet the needs of their children. As a result, all children with special educational needs </w:t>
      </w:r>
      <w:r w:rsidRPr="3C1BF8EB" w:rsidR="70F50F07">
        <w:rPr>
          <w:rFonts w:ascii="DM Sans" w:hAnsi="DM Sans" w:eastAsia="DM Sans" w:cs="DM Sans"/>
          <w:color w:val="000000" w:themeColor="text1"/>
          <w:sz w:val="24"/>
          <w:szCs w:val="24"/>
        </w:rPr>
        <w:t>can</w:t>
      </w:r>
      <w:r w:rsidRPr="3C1BF8EB">
        <w:rPr>
          <w:rFonts w:ascii="DM Sans" w:hAnsi="DM Sans" w:eastAsia="DM Sans" w:cs="DM Sans"/>
          <w:color w:val="000000" w:themeColor="text1"/>
          <w:sz w:val="24"/>
          <w:szCs w:val="24"/>
        </w:rPr>
        <w:t xml:space="preserve"> access their learning within their classroom environment, with carefully tailored support to enable them to make progress from their starting points. This is evident in leaders’ monitoring and feedback from parent surveys. </w:t>
      </w:r>
    </w:p>
    <w:p w:rsidR="00E27D06" w:rsidP="00E27D06" w:rsidRDefault="00E27D06" w14:paraId="1B214374" w14:textId="77777777">
      <w:pPr>
        <w:spacing w:after="0" w:line="240" w:lineRule="auto"/>
        <w:jc w:val="both"/>
        <w:rPr>
          <w:rFonts w:ascii="DM Sans" w:hAnsi="DM Sans" w:eastAsia="DM Sans" w:cs="DM Sans"/>
          <w:color w:val="000000"/>
          <w:sz w:val="24"/>
          <w:szCs w:val="24"/>
        </w:rPr>
      </w:pPr>
      <w:r w:rsidRPr="000731CB">
        <w:rPr>
          <w:rFonts w:ascii="DM Sans" w:hAnsi="DM Sans" w:eastAsia="DM Sans" w:cs="DM Sans"/>
          <w:color w:val="000000"/>
          <w:sz w:val="24"/>
          <w:szCs w:val="24"/>
        </w:rPr>
        <w:t>A Trust Inclusion charter has been created and staff are building these principles into their day-to-day teaching. The Inclusion Charter is the agreed floor standard for the daily use of adaptive teaching strategies that all teachers have agreed to implement in all their teaching. This supports a consistent approach to inclusive practice in the school. The following six focus areas are reflected upon daily in the classroom to ensure all pupils can fully participate and succeed</w:t>
      </w:r>
      <w:r>
        <w:rPr>
          <w:rFonts w:ascii="DM Sans" w:hAnsi="DM Sans" w:eastAsia="DM Sans" w:cs="DM Sans"/>
          <w:color w:val="000000"/>
          <w:sz w:val="24"/>
          <w:szCs w:val="24"/>
        </w:rPr>
        <w:t xml:space="preserve">: </w:t>
      </w:r>
      <w:r w:rsidRPr="000731CB">
        <w:rPr>
          <w:rFonts w:ascii="DM Sans" w:hAnsi="DM Sans" w:eastAsia="DM Sans" w:cs="DM Sans"/>
          <w:color w:val="000000"/>
          <w:sz w:val="24"/>
          <w:szCs w:val="24"/>
        </w:rPr>
        <w:t>Physical environment, Relationships and behaviour, Language and Communication adapted teaching, classroom management and whole-school culture and ethos.</w:t>
      </w:r>
    </w:p>
    <w:p w:rsidRPr="000731CB" w:rsidR="00E27D06" w:rsidP="00E27D06" w:rsidRDefault="00E27D06" w14:paraId="7BDE6F53" w14:textId="77777777">
      <w:pPr>
        <w:spacing w:after="0" w:line="240" w:lineRule="auto"/>
        <w:jc w:val="both"/>
        <w:rPr>
          <w:rFonts w:ascii="DM Sans" w:hAnsi="DM Sans" w:eastAsia="DM Sans" w:cs="DM Sans"/>
          <w:b/>
          <w:color w:val="000000"/>
          <w:sz w:val="24"/>
          <w:szCs w:val="24"/>
        </w:rPr>
      </w:pPr>
      <w:r>
        <w:rPr>
          <w:rFonts w:ascii="DM Sans" w:hAnsi="DM Sans" w:eastAsia="DM Sans" w:cs="DM Sans"/>
          <w:b/>
          <w:color w:val="000000"/>
          <w:sz w:val="24"/>
          <w:szCs w:val="24"/>
        </w:rPr>
        <w:t xml:space="preserve">Phonics and </w:t>
      </w:r>
      <w:r w:rsidRPr="000731CB">
        <w:rPr>
          <w:rFonts w:ascii="DM Sans" w:hAnsi="DM Sans" w:eastAsia="DM Sans" w:cs="DM Sans"/>
          <w:b/>
          <w:color w:val="000000"/>
          <w:sz w:val="24"/>
          <w:szCs w:val="24"/>
        </w:rPr>
        <w:t xml:space="preserve">Reading  </w:t>
      </w:r>
    </w:p>
    <w:p w:rsidRPr="000731CB" w:rsidR="00E27D06" w:rsidP="00E27D06" w:rsidRDefault="00E27D06" w14:paraId="039AFAE7" w14:textId="34949266">
      <w:pPr>
        <w:spacing w:after="0" w:line="240" w:lineRule="auto"/>
        <w:jc w:val="both"/>
        <w:rPr>
          <w:rFonts w:ascii="DM Sans" w:hAnsi="DM Sans" w:eastAsia="DM Sans" w:cs="DM Sans"/>
          <w:color w:val="000000"/>
          <w:sz w:val="24"/>
          <w:szCs w:val="24"/>
        </w:rPr>
      </w:pPr>
      <w:r w:rsidRPr="59C7C69A">
        <w:rPr>
          <w:rFonts w:ascii="DM Sans" w:hAnsi="DM Sans" w:eastAsia="DM Sans" w:cs="DM Sans"/>
          <w:color w:val="000000" w:themeColor="text1"/>
          <w:sz w:val="24"/>
          <w:szCs w:val="24"/>
        </w:rPr>
        <w:t>Reading is a high priority. This is evident through our curriculum, our dedicated time for reading, high quality and interesting text choices, through the classroom and school environment and for staff’s shared passion for reading.</w:t>
      </w:r>
    </w:p>
    <w:p w:rsidRPr="000731CB" w:rsidR="00E27D06" w:rsidP="00E27D06" w:rsidRDefault="00E27D06" w14:paraId="001C5C16" w14:textId="54625820">
      <w:pPr>
        <w:spacing w:after="0" w:line="240" w:lineRule="auto"/>
        <w:jc w:val="both"/>
        <w:rPr>
          <w:rFonts w:ascii="DM Sans" w:hAnsi="DM Sans" w:eastAsia="DM Sans" w:cs="DM Sans"/>
          <w:color w:val="000000"/>
          <w:sz w:val="24"/>
          <w:szCs w:val="24"/>
        </w:rPr>
      </w:pPr>
      <w:r w:rsidRPr="3C1BF8EB">
        <w:rPr>
          <w:rFonts w:ascii="DM Sans" w:hAnsi="DM Sans" w:eastAsia="DM Sans" w:cs="DM Sans"/>
          <w:color w:val="000000" w:themeColor="text1"/>
          <w:sz w:val="24"/>
          <w:szCs w:val="24"/>
        </w:rPr>
        <w:t xml:space="preserve">We have an approved SSP in place. All staff are </w:t>
      </w:r>
      <w:r w:rsidRPr="3C1BF8EB" w:rsidR="4196C23C">
        <w:rPr>
          <w:rFonts w:ascii="DM Sans" w:hAnsi="DM Sans" w:eastAsia="DM Sans" w:cs="DM Sans"/>
          <w:color w:val="000000" w:themeColor="text1"/>
          <w:sz w:val="24"/>
          <w:szCs w:val="24"/>
        </w:rPr>
        <w:t>trained,</w:t>
      </w:r>
      <w:r w:rsidRPr="3C1BF8EB">
        <w:rPr>
          <w:rFonts w:ascii="DM Sans" w:hAnsi="DM Sans" w:eastAsia="DM Sans" w:cs="DM Sans"/>
          <w:color w:val="000000" w:themeColor="text1"/>
          <w:sz w:val="24"/>
          <w:szCs w:val="24"/>
        </w:rPr>
        <w:t xml:space="preserve"> and leading experts are developing practice across key parts of the school. Decoding, prosody and comprehension are key parts of the programme. We have a sharp focus on early readers acquiring: Phonics + language comprehension + communication skills </w:t>
      </w:r>
    </w:p>
    <w:p w:rsidRPr="000731CB" w:rsidR="00E27D06" w:rsidP="00E27D06" w:rsidRDefault="00E27D06" w14:paraId="678DBDE4" w14:textId="1A9DAF4E">
      <w:pPr>
        <w:spacing w:after="0" w:line="240" w:lineRule="auto"/>
        <w:jc w:val="both"/>
        <w:rPr>
          <w:rFonts w:ascii="DM Sans" w:hAnsi="DM Sans" w:eastAsia="DM Sans" w:cs="DM Sans"/>
          <w:color w:val="000000"/>
          <w:sz w:val="24"/>
          <w:szCs w:val="24"/>
        </w:rPr>
      </w:pPr>
      <w:r w:rsidRPr="3C1BF8EB">
        <w:rPr>
          <w:rFonts w:ascii="DM Sans" w:hAnsi="DM Sans" w:eastAsia="DM Sans" w:cs="DM Sans"/>
          <w:color w:val="000000" w:themeColor="text1"/>
          <w:sz w:val="24"/>
          <w:szCs w:val="24"/>
        </w:rPr>
        <w:t xml:space="preserve">Reading books are closely matched to pupil’s phonics knowledge so that pupils develop fluency, confidence and enjoyment. There is a </w:t>
      </w:r>
      <w:r w:rsidRPr="3C1BF8EB" w:rsidR="0E30FF91">
        <w:rPr>
          <w:rFonts w:ascii="DM Sans" w:hAnsi="DM Sans" w:eastAsia="DM Sans" w:cs="DM Sans"/>
          <w:color w:val="000000" w:themeColor="text1"/>
          <w:sz w:val="24"/>
          <w:szCs w:val="24"/>
        </w:rPr>
        <w:t>catch-up</w:t>
      </w:r>
      <w:r w:rsidRPr="3C1BF8EB">
        <w:rPr>
          <w:rFonts w:ascii="DM Sans" w:hAnsi="DM Sans" w:eastAsia="DM Sans" w:cs="DM Sans"/>
          <w:color w:val="000000" w:themeColor="text1"/>
          <w:sz w:val="24"/>
          <w:szCs w:val="24"/>
        </w:rPr>
        <w:t xml:space="preserve"> programme in place for children in KS2 who need support following on from the KS1 reading SAT. </w:t>
      </w:r>
    </w:p>
    <w:p w:rsidRPr="000731CB" w:rsidR="00E27D06" w:rsidP="00E27D06" w:rsidRDefault="00E27D06" w14:paraId="0BA75FE0" w14:textId="77777777">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t xml:space="preserve">Our approach is rigorous and sequential. Our whole class reading approach ensures consistency and progression. Staff are currently undertaking a series of CPD to raise the profile of </w:t>
      </w:r>
      <w:proofErr w:type="gramStart"/>
      <w:r w:rsidRPr="188A3991">
        <w:rPr>
          <w:rFonts w:ascii="DM Sans" w:hAnsi="DM Sans" w:eastAsia="DM Sans" w:cs="DM Sans"/>
          <w:color w:val="000000" w:themeColor="text1"/>
          <w:sz w:val="24"/>
          <w:szCs w:val="24"/>
        </w:rPr>
        <w:t>particular strategies</w:t>
      </w:r>
      <w:proofErr w:type="gramEnd"/>
      <w:r w:rsidRPr="188A3991">
        <w:rPr>
          <w:rFonts w:ascii="DM Sans" w:hAnsi="DM Sans" w:eastAsia="DM Sans" w:cs="DM Sans"/>
          <w:color w:val="000000" w:themeColor="text1"/>
          <w:sz w:val="24"/>
          <w:szCs w:val="24"/>
        </w:rPr>
        <w:t xml:space="preserve"> such as fluency, automaticity to ensure a consistently strong offer. As a result, children achieve well in reading and make good progress from their starting points. Attainment is assessed at all stages and gaps are addressed quickly and effectively for ALL pupils. New pupils with EAL are assessed immediately and placed on a pathway. </w:t>
      </w:r>
    </w:p>
    <w:p w:rsidRPr="00160524" w:rsidR="00E27D06" w:rsidP="38ABD591" w:rsidRDefault="00E27D06" w14:paraId="3E8BABB1" w14:textId="178B2980">
      <w:pPr>
        <w:spacing w:after="0" w:line="240" w:lineRule="auto"/>
        <w:jc w:val="both"/>
        <w:rPr>
          <w:rFonts w:ascii="DM Sans" w:hAnsi="DM Sans" w:eastAsia="DM Sans" w:cs="DM Sans"/>
          <w:color w:val="000000"/>
          <w:sz w:val="24"/>
          <w:szCs w:val="24"/>
        </w:rPr>
      </w:pPr>
      <w:r w:rsidRPr="38ABD591">
        <w:rPr>
          <w:rFonts w:ascii="DM Sans" w:hAnsi="DM Sans" w:eastAsia="DM Sans" w:cs="DM Sans"/>
          <w:color w:val="000000" w:themeColor="text1"/>
          <w:sz w:val="24"/>
          <w:szCs w:val="24"/>
        </w:rPr>
        <w:t>202</w:t>
      </w:r>
      <w:r w:rsidRPr="38ABD591" w:rsidR="103F9C10">
        <w:rPr>
          <w:rFonts w:ascii="DM Sans" w:hAnsi="DM Sans" w:eastAsia="DM Sans" w:cs="DM Sans"/>
          <w:color w:val="000000" w:themeColor="text1"/>
          <w:sz w:val="24"/>
          <w:szCs w:val="24"/>
        </w:rPr>
        <w:t>3</w:t>
      </w:r>
      <w:r w:rsidRPr="38ABD591">
        <w:rPr>
          <w:rFonts w:ascii="DM Sans" w:hAnsi="DM Sans" w:eastAsia="DM Sans" w:cs="DM Sans"/>
          <w:color w:val="000000" w:themeColor="text1"/>
          <w:sz w:val="24"/>
          <w:szCs w:val="24"/>
        </w:rPr>
        <w:t xml:space="preserve"> –202</w:t>
      </w:r>
      <w:r w:rsidRPr="38ABD591" w:rsidR="69859596">
        <w:rPr>
          <w:rFonts w:ascii="DM Sans" w:hAnsi="DM Sans" w:eastAsia="DM Sans" w:cs="DM Sans"/>
          <w:color w:val="000000" w:themeColor="text1"/>
          <w:sz w:val="24"/>
          <w:szCs w:val="24"/>
        </w:rPr>
        <w:t>4</w:t>
      </w:r>
      <w:r w:rsidRPr="38ABD591">
        <w:rPr>
          <w:rFonts w:ascii="DM Sans" w:hAnsi="DM Sans" w:eastAsia="DM Sans" w:cs="DM Sans"/>
          <w:color w:val="000000" w:themeColor="text1"/>
          <w:sz w:val="24"/>
          <w:szCs w:val="24"/>
        </w:rPr>
        <w:t xml:space="preserve"> EYFSP </w:t>
      </w:r>
      <w:r w:rsidRPr="38ABD591" w:rsidR="0C316CB5">
        <w:rPr>
          <w:rFonts w:ascii="DM Sans" w:hAnsi="DM Sans" w:eastAsia="DM Sans" w:cs="DM Sans"/>
          <w:color w:val="000000" w:themeColor="text1"/>
          <w:sz w:val="24"/>
          <w:szCs w:val="24"/>
        </w:rPr>
        <w:t>90</w:t>
      </w:r>
      <w:r w:rsidRPr="38ABD591">
        <w:rPr>
          <w:rFonts w:ascii="DM Sans" w:hAnsi="DM Sans" w:eastAsia="DM Sans" w:cs="DM Sans"/>
          <w:color w:val="000000" w:themeColor="text1"/>
          <w:sz w:val="24"/>
          <w:szCs w:val="24"/>
        </w:rPr>
        <w:t xml:space="preserve">% achieved reading </w:t>
      </w:r>
      <w:r w:rsidR="00B4389E">
        <w:rPr>
          <w:rFonts w:ascii="DM Sans" w:hAnsi="DM Sans" w:eastAsia="DM Sans" w:cs="DM Sans"/>
          <w:color w:val="000000" w:themeColor="text1"/>
          <w:sz w:val="24"/>
          <w:szCs w:val="24"/>
        </w:rPr>
        <w:tab/>
      </w:r>
      <w:r w:rsidR="00B4389E">
        <w:rPr>
          <w:rFonts w:ascii="DM Sans" w:hAnsi="DM Sans" w:eastAsia="DM Sans" w:cs="DM Sans"/>
          <w:color w:val="000000" w:themeColor="text1"/>
          <w:sz w:val="24"/>
          <w:szCs w:val="24"/>
        </w:rPr>
        <w:tab/>
      </w:r>
      <w:r w:rsidRPr="38ABD591">
        <w:rPr>
          <w:rFonts w:ascii="DM Sans" w:hAnsi="DM Sans" w:eastAsia="DM Sans" w:cs="DM Sans"/>
          <w:color w:val="000000" w:themeColor="text1"/>
          <w:sz w:val="24"/>
          <w:szCs w:val="24"/>
        </w:rPr>
        <w:t>202</w:t>
      </w:r>
      <w:r w:rsidRPr="38ABD591" w:rsidR="1347352D">
        <w:rPr>
          <w:rFonts w:ascii="DM Sans" w:hAnsi="DM Sans" w:eastAsia="DM Sans" w:cs="DM Sans"/>
          <w:color w:val="000000" w:themeColor="text1"/>
          <w:sz w:val="24"/>
          <w:szCs w:val="24"/>
        </w:rPr>
        <w:t>3</w:t>
      </w:r>
      <w:r w:rsidRPr="38ABD591">
        <w:rPr>
          <w:rFonts w:ascii="DM Sans" w:hAnsi="DM Sans" w:eastAsia="DM Sans" w:cs="DM Sans"/>
          <w:color w:val="000000" w:themeColor="text1"/>
          <w:sz w:val="24"/>
          <w:szCs w:val="24"/>
        </w:rPr>
        <w:t>-202</w:t>
      </w:r>
      <w:r w:rsidRPr="38ABD591" w:rsidR="7F4F8980">
        <w:rPr>
          <w:rFonts w:ascii="DM Sans" w:hAnsi="DM Sans" w:eastAsia="DM Sans" w:cs="DM Sans"/>
          <w:color w:val="000000" w:themeColor="text1"/>
          <w:sz w:val="24"/>
          <w:szCs w:val="24"/>
        </w:rPr>
        <w:t>4</w:t>
      </w:r>
      <w:r w:rsidRPr="38ABD591">
        <w:rPr>
          <w:rFonts w:ascii="DM Sans" w:hAnsi="DM Sans" w:eastAsia="DM Sans" w:cs="DM Sans"/>
          <w:color w:val="000000" w:themeColor="text1"/>
          <w:sz w:val="24"/>
          <w:szCs w:val="24"/>
        </w:rPr>
        <w:t xml:space="preserve"> - (Y1 </w:t>
      </w:r>
      <w:r w:rsidRPr="38ABD591" w:rsidR="26A1539F">
        <w:rPr>
          <w:rFonts w:ascii="DM Sans" w:hAnsi="DM Sans" w:eastAsia="DM Sans" w:cs="DM Sans"/>
          <w:color w:val="000000" w:themeColor="text1"/>
          <w:sz w:val="24"/>
          <w:szCs w:val="24"/>
        </w:rPr>
        <w:t>9</w:t>
      </w:r>
      <w:r w:rsidRPr="38ABD591" w:rsidR="3CD85092">
        <w:rPr>
          <w:rFonts w:ascii="DM Sans" w:hAnsi="DM Sans" w:eastAsia="DM Sans" w:cs="DM Sans"/>
          <w:color w:val="000000" w:themeColor="text1"/>
          <w:sz w:val="24"/>
          <w:szCs w:val="24"/>
        </w:rPr>
        <w:t>6</w:t>
      </w:r>
      <w:r w:rsidRPr="38ABD591">
        <w:rPr>
          <w:rFonts w:ascii="DM Sans" w:hAnsi="DM Sans" w:eastAsia="DM Sans" w:cs="DM Sans"/>
          <w:color w:val="000000" w:themeColor="text1"/>
          <w:sz w:val="24"/>
          <w:szCs w:val="24"/>
        </w:rPr>
        <w:t xml:space="preserve">%) and (Y2 retakes – 90%).  </w:t>
      </w:r>
    </w:p>
    <w:p w:rsidRPr="00160524" w:rsidR="00E27D06" w:rsidP="38ABD591" w:rsidRDefault="00E27D06" w14:paraId="01346617" w14:textId="060504D6">
      <w:pPr>
        <w:spacing w:after="0" w:line="240" w:lineRule="auto"/>
        <w:jc w:val="both"/>
        <w:rPr>
          <w:rFonts w:ascii="DM Sans" w:hAnsi="DM Sans" w:eastAsia="DM Sans" w:cs="DM Sans"/>
          <w:color w:val="000000"/>
          <w:sz w:val="24"/>
          <w:szCs w:val="24"/>
        </w:rPr>
      </w:pPr>
      <w:r w:rsidRPr="38ABD591">
        <w:rPr>
          <w:rFonts w:ascii="DM Sans" w:hAnsi="DM Sans" w:eastAsia="DM Sans" w:cs="DM Sans"/>
          <w:color w:val="000000" w:themeColor="text1"/>
          <w:sz w:val="24"/>
          <w:szCs w:val="24"/>
        </w:rPr>
        <w:t>202</w:t>
      </w:r>
      <w:r w:rsidRPr="38ABD591" w:rsidR="08679FEB">
        <w:rPr>
          <w:rFonts w:ascii="DM Sans" w:hAnsi="DM Sans" w:eastAsia="DM Sans" w:cs="DM Sans"/>
          <w:color w:val="000000" w:themeColor="text1"/>
          <w:sz w:val="24"/>
          <w:szCs w:val="24"/>
        </w:rPr>
        <w:t>3</w:t>
      </w:r>
      <w:r w:rsidRPr="38ABD591">
        <w:rPr>
          <w:rFonts w:ascii="DM Sans" w:hAnsi="DM Sans" w:eastAsia="DM Sans" w:cs="DM Sans"/>
          <w:color w:val="000000" w:themeColor="text1"/>
          <w:sz w:val="24"/>
          <w:szCs w:val="24"/>
        </w:rPr>
        <w:t>-202</w:t>
      </w:r>
      <w:r w:rsidRPr="38ABD591" w:rsidR="27A85762">
        <w:rPr>
          <w:rFonts w:ascii="DM Sans" w:hAnsi="DM Sans" w:eastAsia="DM Sans" w:cs="DM Sans"/>
          <w:color w:val="000000" w:themeColor="text1"/>
          <w:sz w:val="24"/>
          <w:szCs w:val="24"/>
        </w:rPr>
        <w:t>4</w:t>
      </w:r>
      <w:r w:rsidRPr="38ABD591">
        <w:rPr>
          <w:rFonts w:ascii="DM Sans" w:hAnsi="DM Sans" w:eastAsia="DM Sans" w:cs="DM Sans"/>
          <w:color w:val="000000" w:themeColor="text1"/>
          <w:sz w:val="24"/>
          <w:szCs w:val="24"/>
        </w:rPr>
        <w:t xml:space="preserve"> KS1 reading expected 7</w:t>
      </w:r>
      <w:r w:rsidRPr="38ABD591" w:rsidR="6AA7FADA">
        <w:rPr>
          <w:rFonts w:ascii="DM Sans" w:hAnsi="DM Sans" w:eastAsia="DM Sans" w:cs="DM Sans"/>
          <w:color w:val="000000" w:themeColor="text1"/>
          <w:sz w:val="24"/>
          <w:szCs w:val="24"/>
        </w:rPr>
        <w:t>3</w:t>
      </w:r>
      <w:r w:rsidRPr="38ABD591">
        <w:rPr>
          <w:rFonts w:ascii="DM Sans" w:hAnsi="DM Sans" w:eastAsia="DM Sans" w:cs="DM Sans"/>
          <w:color w:val="000000" w:themeColor="text1"/>
          <w:sz w:val="24"/>
          <w:szCs w:val="24"/>
        </w:rPr>
        <w:t xml:space="preserve">%     </w:t>
      </w:r>
      <w:r w:rsidR="00B4389E">
        <w:rPr>
          <w:rFonts w:ascii="DM Sans" w:hAnsi="DM Sans" w:eastAsia="DM Sans" w:cs="DM Sans"/>
          <w:color w:val="000000" w:themeColor="text1"/>
          <w:sz w:val="24"/>
          <w:szCs w:val="24"/>
        </w:rPr>
        <w:tab/>
      </w:r>
      <w:r w:rsidR="00B4389E">
        <w:rPr>
          <w:rFonts w:ascii="DM Sans" w:hAnsi="DM Sans" w:eastAsia="DM Sans" w:cs="DM Sans"/>
          <w:color w:val="000000" w:themeColor="text1"/>
          <w:sz w:val="24"/>
          <w:szCs w:val="24"/>
        </w:rPr>
        <w:tab/>
      </w:r>
      <w:r w:rsidRPr="38ABD591">
        <w:rPr>
          <w:rFonts w:ascii="DM Sans" w:hAnsi="DM Sans" w:eastAsia="DM Sans" w:cs="DM Sans"/>
          <w:color w:val="000000" w:themeColor="text1"/>
          <w:sz w:val="24"/>
          <w:szCs w:val="24"/>
        </w:rPr>
        <w:t>Greater depth 3</w:t>
      </w:r>
      <w:r w:rsidRPr="38ABD591" w:rsidR="16220809">
        <w:rPr>
          <w:rFonts w:ascii="DM Sans" w:hAnsi="DM Sans" w:eastAsia="DM Sans" w:cs="DM Sans"/>
          <w:color w:val="000000" w:themeColor="text1"/>
          <w:sz w:val="24"/>
          <w:szCs w:val="24"/>
        </w:rPr>
        <w:t>2</w:t>
      </w:r>
      <w:r w:rsidRPr="38ABD591" w:rsidR="1608C0AC">
        <w:rPr>
          <w:rFonts w:ascii="DM Sans" w:hAnsi="DM Sans" w:eastAsia="DM Sans" w:cs="DM Sans"/>
          <w:color w:val="000000" w:themeColor="text1"/>
          <w:sz w:val="24"/>
          <w:szCs w:val="24"/>
        </w:rPr>
        <w:t>% Without</w:t>
      </w:r>
      <w:r w:rsidRPr="38ABD591">
        <w:rPr>
          <w:rFonts w:ascii="DM Sans" w:hAnsi="DM Sans" w:eastAsia="DM Sans" w:cs="DM Sans"/>
          <w:color w:val="000000" w:themeColor="text1"/>
          <w:sz w:val="24"/>
          <w:szCs w:val="24"/>
        </w:rPr>
        <w:t xml:space="preserve"> SEND 8</w:t>
      </w:r>
      <w:r w:rsidRPr="38ABD591" w:rsidR="2EB6ADF9">
        <w:rPr>
          <w:rFonts w:ascii="DM Sans" w:hAnsi="DM Sans" w:eastAsia="DM Sans" w:cs="DM Sans"/>
          <w:color w:val="000000" w:themeColor="text1"/>
          <w:sz w:val="24"/>
          <w:szCs w:val="24"/>
        </w:rPr>
        <w:t>5</w:t>
      </w:r>
      <w:r w:rsidRPr="38ABD591">
        <w:rPr>
          <w:rFonts w:ascii="DM Sans" w:hAnsi="DM Sans" w:eastAsia="DM Sans" w:cs="DM Sans"/>
          <w:color w:val="000000" w:themeColor="text1"/>
          <w:sz w:val="24"/>
          <w:szCs w:val="24"/>
        </w:rPr>
        <w:t xml:space="preserve">% </w:t>
      </w:r>
    </w:p>
    <w:p w:rsidR="00B4389E" w:rsidP="38ABD591" w:rsidRDefault="00E27D06" w14:paraId="11CA507E" w14:textId="77777777">
      <w:pPr>
        <w:spacing w:after="0" w:line="240" w:lineRule="auto"/>
        <w:jc w:val="both"/>
        <w:rPr>
          <w:rFonts w:ascii="DM Sans" w:hAnsi="DM Sans" w:eastAsia="DM Sans" w:cs="DM Sans"/>
          <w:color w:val="000000" w:themeColor="text1"/>
          <w:sz w:val="24"/>
          <w:szCs w:val="24"/>
        </w:rPr>
      </w:pPr>
      <w:r w:rsidRPr="38ABD591">
        <w:rPr>
          <w:rFonts w:ascii="DM Sans" w:hAnsi="DM Sans" w:eastAsia="DM Sans" w:cs="DM Sans"/>
          <w:color w:val="000000" w:themeColor="text1"/>
          <w:sz w:val="24"/>
          <w:szCs w:val="24"/>
        </w:rPr>
        <w:lastRenderedPageBreak/>
        <w:t>202</w:t>
      </w:r>
      <w:r w:rsidRPr="38ABD591" w:rsidR="6A0510F5">
        <w:rPr>
          <w:rFonts w:ascii="DM Sans" w:hAnsi="DM Sans" w:eastAsia="DM Sans" w:cs="DM Sans"/>
          <w:color w:val="000000" w:themeColor="text1"/>
          <w:sz w:val="24"/>
          <w:szCs w:val="24"/>
        </w:rPr>
        <w:t>3</w:t>
      </w:r>
      <w:r w:rsidRPr="38ABD591">
        <w:rPr>
          <w:rFonts w:ascii="DM Sans" w:hAnsi="DM Sans" w:eastAsia="DM Sans" w:cs="DM Sans"/>
          <w:color w:val="000000" w:themeColor="text1"/>
          <w:sz w:val="24"/>
          <w:szCs w:val="24"/>
        </w:rPr>
        <w:t>-202</w:t>
      </w:r>
      <w:r w:rsidRPr="38ABD591" w:rsidR="7230A0C1">
        <w:rPr>
          <w:rFonts w:ascii="DM Sans" w:hAnsi="DM Sans" w:eastAsia="DM Sans" w:cs="DM Sans"/>
          <w:color w:val="000000" w:themeColor="text1"/>
          <w:sz w:val="24"/>
          <w:szCs w:val="24"/>
        </w:rPr>
        <w:t>4</w:t>
      </w:r>
      <w:r w:rsidRPr="38ABD591">
        <w:rPr>
          <w:rFonts w:ascii="DM Sans" w:hAnsi="DM Sans" w:eastAsia="DM Sans" w:cs="DM Sans"/>
          <w:color w:val="000000" w:themeColor="text1"/>
          <w:sz w:val="24"/>
          <w:szCs w:val="24"/>
        </w:rPr>
        <w:t xml:space="preserve"> KS2 reading expected </w:t>
      </w:r>
      <w:r w:rsidRPr="38ABD591" w:rsidR="4F925675">
        <w:rPr>
          <w:rFonts w:ascii="DM Sans" w:hAnsi="DM Sans" w:eastAsia="DM Sans" w:cs="DM Sans"/>
          <w:color w:val="000000" w:themeColor="text1"/>
          <w:sz w:val="24"/>
          <w:szCs w:val="24"/>
        </w:rPr>
        <w:t>88</w:t>
      </w:r>
      <w:r w:rsidRPr="38ABD591">
        <w:rPr>
          <w:rFonts w:ascii="DM Sans" w:hAnsi="DM Sans" w:eastAsia="DM Sans" w:cs="DM Sans"/>
          <w:color w:val="000000" w:themeColor="text1"/>
          <w:sz w:val="24"/>
          <w:szCs w:val="24"/>
        </w:rPr>
        <w:t xml:space="preserve">%     </w:t>
      </w:r>
      <w:r w:rsidR="00B4389E">
        <w:rPr>
          <w:rFonts w:ascii="DM Sans" w:hAnsi="DM Sans" w:eastAsia="DM Sans" w:cs="DM Sans"/>
          <w:color w:val="000000" w:themeColor="text1"/>
          <w:sz w:val="24"/>
          <w:szCs w:val="24"/>
        </w:rPr>
        <w:tab/>
      </w:r>
      <w:r w:rsidR="00B4389E">
        <w:rPr>
          <w:rFonts w:ascii="DM Sans" w:hAnsi="DM Sans" w:eastAsia="DM Sans" w:cs="DM Sans"/>
          <w:color w:val="000000" w:themeColor="text1"/>
          <w:sz w:val="24"/>
          <w:szCs w:val="24"/>
        </w:rPr>
        <w:tab/>
      </w:r>
      <w:r w:rsidRPr="38ABD591">
        <w:rPr>
          <w:rFonts w:ascii="DM Sans" w:hAnsi="DM Sans" w:eastAsia="DM Sans" w:cs="DM Sans"/>
          <w:color w:val="000000" w:themeColor="text1"/>
          <w:sz w:val="24"/>
          <w:szCs w:val="24"/>
        </w:rPr>
        <w:t xml:space="preserve">Greater depth </w:t>
      </w:r>
      <w:r w:rsidRPr="38ABD591" w:rsidR="06A6AD6F">
        <w:rPr>
          <w:rFonts w:ascii="DM Sans" w:hAnsi="DM Sans" w:eastAsia="DM Sans" w:cs="DM Sans"/>
          <w:color w:val="000000" w:themeColor="text1"/>
          <w:sz w:val="24"/>
          <w:szCs w:val="24"/>
        </w:rPr>
        <w:t>4</w:t>
      </w:r>
      <w:r w:rsidRPr="38ABD591">
        <w:rPr>
          <w:rFonts w:ascii="DM Sans" w:hAnsi="DM Sans" w:eastAsia="DM Sans" w:cs="DM Sans"/>
          <w:color w:val="000000" w:themeColor="text1"/>
          <w:sz w:val="24"/>
          <w:szCs w:val="24"/>
        </w:rPr>
        <w:t xml:space="preserve">1%    </w:t>
      </w:r>
    </w:p>
    <w:p w:rsidRPr="00B4389E" w:rsidR="00E27D06" w:rsidP="38ABD591" w:rsidRDefault="2913ECF5" w14:paraId="17EFD7F3" w14:textId="3CBBF59D">
      <w:pPr>
        <w:spacing w:after="0" w:line="240" w:lineRule="auto"/>
        <w:jc w:val="both"/>
        <w:rPr>
          <w:rFonts w:ascii="DM Sans" w:hAnsi="DM Sans" w:eastAsia="DM Sans" w:cs="DM Sans"/>
          <w:color w:val="000000" w:themeColor="text1"/>
          <w:sz w:val="24"/>
          <w:szCs w:val="24"/>
        </w:rPr>
      </w:pPr>
      <w:r w:rsidRPr="3D2587E2" w:rsidR="2913ECF5">
        <w:rPr>
          <w:rFonts w:ascii="DM Sans" w:hAnsi="DM Sans" w:eastAsia="DM Sans" w:cs="DM Sans"/>
          <w:color w:val="000000" w:themeColor="text1" w:themeTint="FF" w:themeShade="FF"/>
          <w:sz w:val="24"/>
          <w:szCs w:val="24"/>
        </w:rPr>
        <w:t>6</w:t>
      </w:r>
      <w:r w:rsidRPr="3D2587E2" w:rsidR="00E27D06">
        <w:rPr>
          <w:rFonts w:ascii="DM Sans" w:hAnsi="DM Sans" w:eastAsia="DM Sans" w:cs="DM Sans"/>
          <w:color w:val="000000" w:themeColor="text1" w:themeTint="FF" w:themeShade="FF"/>
          <w:sz w:val="24"/>
          <w:szCs w:val="24"/>
        </w:rPr>
        <w:t xml:space="preserve"> of </w:t>
      </w:r>
      <w:r w:rsidRPr="3D2587E2" w:rsidR="2C36B2A7">
        <w:rPr>
          <w:rFonts w:ascii="DM Sans" w:hAnsi="DM Sans" w:eastAsia="DM Sans" w:cs="DM Sans"/>
          <w:color w:val="000000" w:themeColor="text1" w:themeTint="FF" w:themeShade="FF"/>
          <w:sz w:val="24"/>
          <w:szCs w:val="24"/>
        </w:rPr>
        <w:t>15</w:t>
      </w:r>
      <w:r w:rsidRPr="3D2587E2" w:rsidR="00E27D06">
        <w:rPr>
          <w:rFonts w:ascii="DM Sans" w:hAnsi="DM Sans" w:eastAsia="DM Sans" w:cs="DM Sans"/>
          <w:color w:val="000000" w:themeColor="text1" w:themeTint="FF" w:themeShade="FF"/>
          <w:sz w:val="24"/>
          <w:szCs w:val="24"/>
        </w:rPr>
        <w:t xml:space="preserve"> PPG pupils did not reach expected for reading (</w:t>
      </w:r>
      <w:r w:rsidRPr="3D2587E2" w:rsidR="1DE8FC28">
        <w:rPr>
          <w:rFonts w:ascii="DM Sans" w:hAnsi="DM Sans" w:eastAsia="DM Sans" w:cs="DM Sans"/>
          <w:color w:val="000000" w:themeColor="text1" w:themeTint="FF" w:themeShade="FF"/>
          <w:sz w:val="24"/>
          <w:szCs w:val="24"/>
        </w:rPr>
        <w:t>40</w:t>
      </w:r>
      <w:r w:rsidRPr="3D2587E2" w:rsidR="00E27D06">
        <w:rPr>
          <w:rFonts w:ascii="DM Sans" w:hAnsi="DM Sans" w:eastAsia="DM Sans" w:cs="DM Sans"/>
          <w:color w:val="000000" w:themeColor="text1" w:themeTint="FF" w:themeShade="FF"/>
          <w:sz w:val="24"/>
          <w:szCs w:val="24"/>
        </w:rPr>
        <w:t xml:space="preserve">%) </w:t>
      </w:r>
      <w:r w:rsidRPr="3D2587E2" w:rsidR="148CC299">
        <w:rPr>
          <w:rFonts w:ascii="DM Sans" w:hAnsi="DM Sans" w:eastAsia="DM Sans" w:cs="DM Sans"/>
          <w:color w:val="000000" w:themeColor="text1" w:themeTint="FF" w:themeShade="FF"/>
          <w:sz w:val="24"/>
          <w:szCs w:val="24"/>
        </w:rPr>
        <w:t>3 of these children are new to English.</w:t>
      </w:r>
    </w:p>
    <w:p w:rsidR="3D2587E2" w:rsidP="3D2587E2" w:rsidRDefault="3D2587E2" w14:paraId="3A589839" w14:textId="71ECF79E">
      <w:pPr>
        <w:spacing w:after="0" w:line="240" w:lineRule="auto"/>
        <w:rPr>
          <w:rFonts w:ascii="DM Sans Bold" w:hAnsi="DM Sans Bold" w:eastAsia="DM Sans Bold" w:cs="DM Sans Bold"/>
          <w:b w:val="1"/>
          <w:bCs w:val="1"/>
          <w:color w:val="41B8D5"/>
          <w:sz w:val="36"/>
          <w:szCs w:val="36"/>
        </w:rPr>
      </w:pPr>
    </w:p>
    <w:p w:rsidR="009C4041" w:rsidP="001E2D98" w:rsidRDefault="00D941EA" w14:paraId="49839AF3" w14:textId="77777777">
      <w:pPr>
        <w:spacing w:after="0" w:line="240" w:lineRule="auto"/>
      </w:pPr>
      <w:r>
        <w:rPr>
          <w:rFonts w:ascii="DM Sans Bold" w:hAnsi="DM Sans Bold" w:eastAsia="DM Sans Bold" w:cs="DM Sans Bold"/>
          <w:b/>
          <w:bCs/>
          <w:color w:val="41B8D5"/>
          <w:sz w:val="36"/>
          <w:szCs w:val="36"/>
        </w:rPr>
        <w:t xml:space="preserve">Attendance and Behaviour  </w:t>
      </w:r>
    </w:p>
    <w:p w:rsidRPr="00160524" w:rsidR="00160524" w:rsidP="001E2D98" w:rsidRDefault="00160524" w14:paraId="6A45EC4D"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We recognise the importance of </w:t>
      </w:r>
      <w:r w:rsidRPr="001E2D98">
        <w:rPr>
          <w:rFonts w:ascii="DM Sans" w:hAnsi="DM Sans" w:eastAsia="DM Sans" w:cs="DM Sans"/>
          <w:b/>
          <w:color w:val="000000"/>
          <w:sz w:val="24"/>
          <w:szCs w:val="24"/>
        </w:rPr>
        <w:t>attendance</w:t>
      </w:r>
      <w:r w:rsidRPr="00160524">
        <w:rPr>
          <w:rFonts w:ascii="DM Sans" w:hAnsi="DM Sans" w:eastAsia="DM Sans" w:cs="DM Sans"/>
          <w:color w:val="000000"/>
          <w:sz w:val="24"/>
          <w:szCs w:val="24"/>
        </w:rPr>
        <w:t xml:space="preserve"> in ensuring pupils access the full curriculum offer. As a result, we have set up an attendance team who closely monitors the attendance of all pupils and pupil groups, including our PPG and SEND pupils.  </w:t>
      </w:r>
    </w:p>
    <w:p w:rsidRPr="00160524" w:rsidR="00160524" w:rsidP="001E2D98" w:rsidRDefault="00160524" w14:paraId="421B237B"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We work closely with families to support and improve attendance, and do not tolerate poor attendance.  </w:t>
      </w:r>
    </w:p>
    <w:p w:rsidRPr="00160524" w:rsidR="00160524" w:rsidP="00160524" w:rsidRDefault="00160524" w14:paraId="44987480"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Attendance high profile we intervein early, when it drops to 94%  </w:t>
      </w:r>
    </w:p>
    <w:p w:rsidRPr="00160524" w:rsidR="00160524" w:rsidP="188A3991" w:rsidRDefault="00160524" w14:paraId="56A4FC41" w14:textId="3D891C16">
      <w:pPr>
        <w:spacing w:after="0" w:line="240" w:lineRule="auto"/>
        <w:jc w:val="both"/>
        <w:rPr>
          <w:rFonts w:ascii="DM Sans" w:hAnsi="DM Sans" w:eastAsia="DM Sans" w:cs="DM Sans"/>
          <w:color w:val="000000"/>
          <w:sz w:val="24"/>
          <w:szCs w:val="24"/>
          <w:highlight w:val="yellow"/>
        </w:rPr>
      </w:pPr>
      <w:r w:rsidRPr="38ABD591">
        <w:rPr>
          <w:rFonts w:ascii="DM Sans" w:hAnsi="DM Sans" w:eastAsia="DM Sans" w:cs="DM Sans"/>
          <w:color w:val="000000" w:themeColor="text1"/>
          <w:sz w:val="24"/>
          <w:szCs w:val="24"/>
        </w:rPr>
        <w:t>We regularly run reports to identify attendance trends and act on them. For example, having identified that some of our most vulnerable pupils were arriving to school late, we invited them into breakfast club to ensure they were fed and in school on time. We also made attendance a key part of our PPG strategy and the ‘Fear of missing out’ (FOMO) initiative has seen our PPG attendance rise from 90.8% at this time last year to 94%</w:t>
      </w:r>
      <w:r w:rsidRPr="38ABD591" w:rsidR="17ACB79E">
        <w:rPr>
          <w:rFonts w:ascii="DM Sans" w:hAnsi="DM Sans" w:eastAsia="DM Sans" w:cs="DM Sans"/>
          <w:color w:val="000000" w:themeColor="text1"/>
          <w:sz w:val="24"/>
          <w:szCs w:val="24"/>
        </w:rPr>
        <w:t xml:space="preserve">. July 2024 </w:t>
      </w:r>
    </w:p>
    <w:p w:rsidRPr="00160524" w:rsidR="00160524" w:rsidP="00160524" w:rsidRDefault="00160524" w14:paraId="7B2F87DA"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We have a half termly certificate reward system in place for students attending school at 94% and above (94% bronze, 97% silver and 100% gold) and work with our children and parents to educate them on the importance of being in school every day.  </w:t>
      </w:r>
    </w:p>
    <w:p w:rsidRPr="00160524" w:rsidR="00160524" w:rsidP="00160524" w:rsidRDefault="00160524" w14:paraId="193286A8" w14:textId="0FF17F7F">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t xml:space="preserve">All these actions and initiatives have had a positive impact on our attendance and as a result during the 2023-2024 academic year: </w:t>
      </w:r>
    </w:p>
    <w:p w:rsidRPr="00160524" w:rsidR="00160524" w:rsidP="00160524" w:rsidRDefault="00160524" w14:paraId="1BB4BB90" w14:textId="561EB9E8">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t>Our whole school attendance was 95.</w:t>
      </w:r>
      <w:r w:rsidRPr="188A3991" w:rsidR="6B04ED28">
        <w:rPr>
          <w:rFonts w:ascii="DM Sans" w:hAnsi="DM Sans" w:eastAsia="DM Sans" w:cs="DM Sans"/>
          <w:color w:val="000000" w:themeColor="text1"/>
          <w:sz w:val="24"/>
          <w:szCs w:val="24"/>
        </w:rPr>
        <w:t>08</w:t>
      </w:r>
      <w:r w:rsidRPr="188A3991">
        <w:rPr>
          <w:rFonts w:ascii="DM Sans" w:hAnsi="DM Sans" w:eastAsia="DM Sans" w:cs="DM Sans"/>
          <w:color w:val="000000" w:themeColor="text1"/>
          <w:sz w:val="24"/>
          <w:szCs w:val="24"/>
        </w:rPr>
        <w:t>%, compared to 94.9% in 2022-23</w:t>
      </w:r>
      <w:r w:rsidRPr="188A3991" w:rsidR="172C0DB3">
        <w:rPr>
          <w:rFonts w:ascii="DM Sans" w:hAnsi="DM Sans" w:eastAsia="DM Sans" w:cs="DM Sans"/>
          <w:color w:val="000000" w:themeColor="text1"/>
          <w:sz w:val="24"/>
          <w:szCs w:val="24"/>
        </w:rPr>
        <w:t xml:space="preserve">. </w:t>
      </w:r>
      <w:r w:rsidRPr="188A3991">
        <w:rPr>
          <w:rFonts w:ascii="DM Sans" w:hAnsi="DM Sans" w:eastAsia="DM Sans" w:cs="DM Sans"/>
          <w:color w:val="000000" w:themeColor="text1"/>
          <w:sz w:val="24"/>
          <w:szCs w:val="24"/>
        </w:rPr>
        <w:t xml:space="preserve"> </w:t>
      </w:r>
    </w:p>
    <w:p w:rsidRPr="00160524" w:rsidR="00160524" w:rsidP="00160524" w:rsidRDefault="00160524" w14:paraId="0238D1AF" w14:textId="7CCD4701">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t xml:space="preserve">Our persistent absence </w:t>
      </w:r>
      <w:r w:rsidRPr="188A3991" w:rsidR="4347DB86">
        <w:rPr>
          <w:rFonts w:ascii="DM Sans" w:hAnsi="DM Sans" w:eastAsia="DM Sans" w:cs="DM Sans"/>
          <w:color w:val="000000" w:themeColor="text1"/>
          <w:sz w:val="24"/>
          <w:szCs w:val="24"/>
        </w:rPr>
        <w:t>for 2023-2024 was</w:t>
      </w:r>
      <w:r w:rsidRPr="188A3991">
        <w:rPr>
          <w:rFonts w:ascii="DM Sans" w:hAnsi="DM Sans" w:eastAsia="DM Sans" w:cs="DM Sans"/>
          <w:color w:val="000000" w:themeColor="text1"/>
          <w:sz w:val="24"/>
          <w:szCs w:val="24"/>
        </w:rPr>
        <w:t xml:space="preserve"> </w:t>
      </w:r>
      <w:r w:rsidRPr="188A3991" w:rsidR="5F4F1848">
        <w:rPr>
          <w:rFonts w:ascii="DM Sans" w:hAnsi="DM Sans" w:eastAsia="DM Sans" w:cs="DM Sans"/>
          <w:color w:val="000000" w:themeColor="text1"/>
          <w:sz w:val="24"/>
          <w:szCs w:val="24"/>
        </w:rPr>
        <w:t>7.8%</w:t>
      </w:r>
      <w:r w:rsidRPr="188A3991">
        <w:rPr>
          <w:rFonts w:ascii="DM Sans" w:hAnsi="DM Sans" w:eastAsia="DM Sans" w:cs="DM Sans"/>
          <w:color w:val="000000" w:themeColor="text1"/>
          <w:sz w:val="24"/>
          <w:szCs w:val="24"/>
        </w:rPr>
        <w:t xml:space="preserve"> compared to 11.3% (</w:t>
      </w:r>
      <w:r w:rsidRPr="188A3991" w:rsidR="73910C15">
        <w:rPr>
          <w:rFonts w:ascii="DM Sans" w:hAnsi="DM Sans" w:eastAsia="DM Sans" w:cs="DM Sans"/>
          <w:color w:val="000000" w:themeColor="text1"/>
          <w:sz w:val="24"/>
          <w:szCs w:val="24"/>
        </w:rPr>
        <w:t>20</w:t>
      </w:r>
      <w:r w:rsidRPr="188A3991">
        <w:rPr>
          <w:rFonts w:ascii="DM Sans" w:hAnsi="DM Sans" w:eastAsia="DM Sans" w:cs="DM Sans"/>
          <w:color w:val="000000" w:themeColor="text1"/>
          <w:sz w:val="24"/>
          <w:szCs w:val="24"/>
        </w:rPr>
        <w:t>22-2</w:t>
      </w:r>
      <w:r w:rsidRPr="188A3991" w:rsidR="0E0343B6">
        <w:rPr>
          <w:rFonts w:ascii="DM Sans" w:hAnsi="DM Sans" w:eastAsia="DM Sans" w:cs="DM Sans"/>
          <w:color w:val="000000" w:themeColor="text1"/>
          <w:sz w:val="24"/>
          <w:szCs w:val="24"/>
        </w:rPr>
        <w:t>02</w:t>
      </w:r>
      <w:r w:rsidRPr="188A3991">
        <w:rPr>
          <w:rFonts w:ascii="DM Sans" w:hAnsi="DM Sans" w:eastAsia="DM Sans" w:cs="DM Sans"/>
          <w:color w:val="000000" w:themeColor="text1"/>
          <w:sz w:val="24"/>
          <w:szCs w:val="24"/>
        </w:rPr>
        <w:t xml:space="preserve">3). </w:t>
      </w:r>
    </w:p>
    <w:p w:rsidRPr="00160524" w:rsidR="00160524" w:rsidP="00160524" w:rsidRDefault="00160524" w14:paraId="658B7D02" w14:textId="0D4F135D">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t>SEND pupils attendance</w:t>
      </w:r>
      <w:r w:rsidRPr="188A3991" w:rsidR="03F74A05">
        <w:rPr>
          <w:rFonts w:ascii="DM Sans" w:hAnsi="DM Sans" w:eastAsia="DM Sans" w:cs="DM Sans"/>
          <w:color w:val="000000" w:themeColor="text1"/>
          <w:sz w:val="24"/>
          <w:szCs w:val="24"/>
        </w:rPr>
        <w:t xml:space="preserve"> in 2023-</w:t>
      </w:r>
      <w:r w:rsidRPr="188A3991" w:rsidR="77416D8D">
        <w:rPr>
          <w:rFonts w:ascii="DM Sans" w:hAnsi="DM Sans" w:eastAsia="DM Sans" w:cs="DM Sans"/>
          <w:color w:val="000000" w:themeColor="text1"/>
          <w:sz w:val="24"/>
          <w:szCs w:val="24"/>
        </w:rPr>
        <w:t>2024 is</w:t>
      </w:r>
      <w:r w:rsidRPr="188A3991">
        <w:rPr>
          <w:rFonts w:ascii="DM Sans" w:hAnsi="DM Sans" w:eastAsia="DM Sans" w:cs="DM Sans"/>
          <w:color w:val="000000" w:themeColor="text1"/>
          <w:sz w:val="24"/>
          <w:szCs w:val="24"/>
        </w:rPr>
        <w:t xml:space="preserve"> 93.3%, improving from 91.5% in 2022-23 </w:t>
      </w:r>
    </w:p>
    <w:p w:rsidRPr="00160524" w:rsidR="00160524" w:rsidP="00160524" w:rsidRDefault="00160524" w14:paraId="63196611"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While we continue to work on improving these figures, this shows a demonstrable impact on last year's attendance figures.  </w:t>
      </w:r>
    </w:p>
    <w:p w:rsidR="009C4041" w:rsidP="00160524" w:rsidRDefault="00160524" w14:paraId="67D51920"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Children missing in education are identified after missing school for a 5-day period with no parental contact. We immediately do a home visit and if the family are not at home, we will contact them via email stating that we will be referring to the Single Point of Access and reporting the child missing.  </w:t>
      </w:r>
    </w:p>
    <w:p w:rsidRPr="00000F98" w:rsidR="00160524" w:rsidP="00160524" w:rsidRDefault="00160524" w14:paraId="139EAFC6" w14:textId="3DE1CD08">
      <w:pPr>
        <w:spacing w:after="0" w:line="240" w:lineRule="auto"/>
        <w:jc w:val="both"/>
        <w:rPr>
          <w:rFonts w:ascii="DM Sans" w:hAnsi="DM Sans" w:eastAsia="DM Sans" w:cs="DM Sans"/>
          <w:color w:val="000000"/>
          <w:sz w:val="24"/>
          <w:szCs w:val="24"/>
        </w:rPr>
      </w:pPr>
      <w:r w:rsidRPr="3C1BF8EB">
        <w:rPr>
          <w:rFonts w:ascii="DM Sans" w:hAnsi="DM Sans" w:eastAsia="DM Sans" w:cs="DM Sans"/>
          <w:color w:val="000000" w:themeColor="text1"/>
          <w:sz w:val="24"/>
          <w:szCs w:val="24"/>
        </w:rPr>
        <w:t xml:space="preserve">A new </w:t>
      </w:r>
      <w:r w:rsidRPr="3C1BF8EB">
        <w:rPr>
          <w:rFonts w:ascii="DM Sans" w:hAnsi="DM Sans" w:eastAsia="DM Sans" w:cs="DM Sans"/>
          <w:b/>
          <w:bCs/>
          <w:color w:val="000000" w:themeColor="text1"/>
          <w:sz w:val="24"/>
          <w:szCs w:val="24"/>
        </w:rPr>
        <w:t>behaviour policy</w:t>
      </w:r>
      <w:r w:rsidRPr="3C1BF8EB">
        <w:rPr>
          <w:rFonts w:ascii="DM Sans" w:hAnsi="DM Sans" w:eastAsia="DM Sans" w:cs="DM Sans"/>
          <w:color w:val="000000" w:themeColor="text1"/>
          <w:sz w:val="24"/>
          <w:szCs w:val="24"/>
        </w:rPr>
        <w:t xml:space="preserve"> was introduced in September </w:t>
      </w:r>
      <w:r w:rsidRPr="3C1BF8EB" w:rsidR="5B3577AE">
        <w:rPr>
          <w:rFonts w:ascii="DM Sans" w:hAnsi="DM Sans" w:eastAsia="DM Sans" w:cs="DM Sans"/>
          <w:color w:val="000000" w:themeColor="text1"/>
          <w:sz w:val="24"/>
          <w:szCs w:val="24"/>
        </w:rPr>
        <w:t xml:space="preserve">2023 </w:t>
      </w:r>
      <w:r w:rsidRPr="3C1BF8EB">
        <w:rPr>
          <w:rFonts w:ascii="DM Sans" w:hAnsi="DM Sans" w:eastAsia="DM Sans" w:cs="DM Sans"/>
          <w:color w:val="000000" w:themeColor="text1"/>
          <w:sz w:val="24"/>
          <w:szCs w:val="24"/>
        </w:rPr>
        <w:t xml:space="preserve">and launched to staff, pupils and parents, so that all stakeholders were aware of what we were changing and the adaptations to the policy. We included the expectation of silent corridors when anyone is moving around inside school. Our behaviour records evidence that behaviour is consistently good, with children who are keen to learn and respectful to those around them.  </w:t>
      </w:r>
    </w:p>
    <w:p w:rsidRPr="00000F98" w:rsidR="00160524" w:rsidP="00160524" w:rsidRDefault="00160524" w14:paraId="1ED12D86" w14:textId="77777777">
      <w:pPr>
        <w:spacing w:after="0" w:line="240" w:lineRule="auto"/>
        <w:jc w:val="both"/>
        <w:rPr>
          <w:rFonts w:ascii="DM Sans" w:hAnsi="DM Sans" w:eastAsia="DM Sans" w:cs="DM Sans"/>
          <w:color w:val="000000"/>
          <w:sz w:val="24"/>
          <w:szCs w:val="24"/>
        </w:rPr>
      </w:pPr>
      <w:r w:rsidRPr="00000F98">
        <w:rPr>
          <w:rFonts w:ascii="DM Sans" w:hAnsi="DM Sans" w:eastAsia="DM Sans" w:cs="DM Sans"/>
          <w:color w:val="000000"/>
          <w:sz w:val="24"/>
          <w:szCs w:val="24"/>
        </w:rPr>
        <w:t xml:space="preserve">Leaders’ monitoring indicates a high level of pupil engagement, positive behaviour and conduct.  </w:t>
      </w:r>
    </w:p>
    <w:p w:rsidRPr="00000F98" w:rsidR="00160524" w:rsidP="188A3991" w:rsidRDefault="00160524" w14:paraId="163A224E" w14:textId="31304C6F">
      <w:pPr>
        <w:spacing w:after="0" w:line="240" w:lineRule="auto"/>
        <w:jc w:val="both"/>
        <w:rPr>
          <w:rFonts w:ascii="DM Sans" w:hAnsi="DM Sans" w:eastAsia="DM Sans" w:cs="DM Sans"/>
          <w:color w:val="000000"/>
          <w:sz w:val="24"/>
          <w:szCs w:val="24"/>
          <w:highlight w:val="yellow"/>
        </w:rPr>
      </w:pPr>
      <w:r w:rsidRPr="188A3991">
        <w:rPr>
          <w:rFonts w:ascii="DM Sans" w:hAnsi="DM Sans" w:eastAsia="DM Sans" w:cs="DM Sans"/>
          <w:color w:val="000000" w:themeColor="text1"/>
          <w:sz w:val="24"/>
          <w:szCs w:val="24"/>
        </w:rPr>
        <w:t xml:space="preserve">We introduced CPOMs in January 2024 to record behaviour incidents and have a robust monitoring process in place so we can identify pupils, places and times that unexpected behaviour is occurring. For example, </w:t>
      </w:r>
      <w:r w:rsidRPr="188A3991" w:rsidR="1A189092">
        <w:rPr>
          <w:rFonts w:ascii="DM Sans" w:hAnsi="DM Sans" w:eastAsia="DM Sans" w:cs="DM Sans"/>
          <w:color w:val="000000" w:themeColor="text1"/>
          <w:sz w:val="24"/>
          <w:szCs w:val="24"/>
        </w:rPr>
        <w:t>because of</w:t>
      </w:r>
      <w:r w:rsidRPr="188A3991">
        <w:rPr>
          <w:rFonts w:ascii="DM Sans" w:hAnsi="DM Sans" w:eastAsia="DM Sans" w:cs="DM Sans"/>
          <w:color w:val="000000" w:themeColor="text1"/>
          <w:sz w:val="24"/>
          <w:szCs w:val="24"/>
        </w:rPr>
        <w:t xml:space="preserve"> leaders monitoring, we identified that there were </w:t>
      </w:r>
      <w:r w:rsidRPr="188A3991" w:rsidR="3E643713">
        <w:rPr>
          <w:rFonts w:ascii="DM Sans" w:hAnsi="DM Sans" w:eastAsia="DM Sans" w:cs="DM Sans"/>
          <w:color w:val="000000" w:themeColor="text1"/>
          <w:sz w:val="24"/>
          <w:szCs w:val="24"/>
        </w:rPr>
        <w:t>several</w:t>
      </w:r>
      <w:r w:rsidRPr="188A3991">
        <w:rPr>
          <w:rFonts w:ascii="DM Sans" w:hAnsi="DM Sans" w:eastAsia="DM Sans" w:cs="DM Sans"/>
          <w:color w:val="000000" w:themeColor="text1"/>
          <w:sz w:val="24"/>
          <w:szCs w:val="24"/>
        </w:rPr>
        <w:t xml:space="preserve"> behaviour incidents taking place around lunchtimes and therefore upscaled our lunchtime offer by extending the provision currently offered. This included opening our Latchmere Little Wood, the school library, a chill zone for art and crafts, mud kitchens in both playgrounds </w:t>
      </w:r>
      <w:r w:rsidRPr="188A3991">
        <w:rPr>
          <w:rFonts w:ascii="DM Sans" w:hAnsi="DM Sans" w:eastAsia="DM Sans" w:cs="DM Sans"/>
          <w:color w:val="000000" w:themeColor="text1"/>
          <w:sz w:val="24"/>
          <w:szCs w:val="24"/>
        </w:rPr>
        <w:lastRenderedPageBreak/>
        <w:t xml:space="preserve">and construction on the playground. As a result, we saw the results of our pupil survey go from 88% (October 2023) of children enjoying playtimes to 94% (May 2024)  </w:t>
      </w:r>
    </w:p>
    <w:p w:rsidRPr="00000F98" w:rsidR="00160524" w:rsidP="00160524" w:rsidRDefault="00160524" w14:paraId="6288DE08" w14:textId="77777777">
      <w:pPr>
        <w:spacing w:after="0" w:line="240" w:lineRule="auto"/>
        <w:jc w:val="both"/>
        <w:rPr>
          <w:rFonts w:ascii="DM Sans" w:hAnsi="DM Sans" w:eastAsia="DM Sans" w:cs="DM Sans"/>
          <w:color w:val="000000"/>
          <w:sz w:val="24"/>
          <w:szCs w:val="24"/>
        </w:rPr>
      </w:pPr>
      <w:r w:rsidRPr="00000F98">
        <w:rPr>
          <w:rFonts w:ascii="DM Sans" w:hAnsi="DM Sans" w:eastAsia="DM Sans" w:cs="DM Sans"/>
          <w:color w:val="000000"/>
          <w:sz w:val="24"/>
          <w:szCs w:val="24"/>
        </w:rPr>
        <w:t xml:space="preserve">All staff have high expectations and ambitions for the children at Latchmere and strive to meet the needs of all children.  </w:t>
      </w:r>
    </w:p>
    <w:p w:rsidRPr="00000F98" w:rsidR="00160524" w:rsidP="00160524" w:rsidRDefault="00160524" w14:paraId="48A89208" w14:textId="77777777">
      <w:pPr>
        <w:spacing w:after="0" w:line="240" w:lineRule="auto"/>
        <w:jc w:val="both"/>
        <w:rPr>
          <w:rFonts w:ascii="DM Sans" w:hAnsi="DM Sans" w:eastAsia="DM Sans" w:cs="DM Sans"/>
          <w:color w:val="000000"/>
          <w:sz w:val="24"/>
          <w:szCs w:val="24"/>
        </w:rPr>
      </w:pPr>
      <w:r w:rsidRPr="00000F98">
        <w:rPr>
          <w:rFonts w:ascii="DM Sans" w:hAnsi="DM Sans" w:eastAsia="DM Sans" w:cs="DM Sans"/>
          <w:color w:val="000000"/>
          <w:sz w:val="24"/>
          <w:szCs w:val="24"/>
        </w:rPr>
        <w:t xml:space="preserve">Suspensions rarely occur due to the clear behaviour and de-escalation policy in place. However, when incidents of extreme unexpected behaviour occur, the school will act in line with the behaviour policy to ensure victims feel supported. This takes place alongside consideration for the wider needs of the perpetrator.  </w:t>
      </w:r>
    </w:p>
    <w:p w:rsidRPr="00000F98" w:rsidR="00160524" w:rsidP="00160524" w:rsidRDefault="00160524" w14:paraId="2502DAE3" w14:textId="77777777">
      <w:pPr>
        <w:spacing w:after="0" w:line="240" w:lineRule="auto"/>
        <w:jc w:val="both"/>
        <w:rPr>
          <w:rFonts w:ascii="DM Sans" w:hAnsi="DM Sans" w:eastAsia="DM Sans" w:cs="DM Sans"/>
          <w:color w:val="000000"/>
          <w:sz w:val="24"/>
          <w:szCs w:val="24"/>
        </w:rPr>
      </w:pPr>
      <w:r w:rsidRPr="00000F98">
        <w:rPr>
          <w:rFonts w:ascii="DM Sans" w:hAnsi="DM Sans" w:eastAsia="DM Sans" w:cs="DM Sans"/>
          <w:color w:val="000000"/>
          <w:sz w:val="24"/>
          <w:szCs w:val="24"/>
        </w:rPr>
        <w:t xml:space="preserve">As a result of our changing demographic and the impact of Covid, staff training has been increased, to ensure staff are equipped to support all pupils, including those with complex needs. For example, the whole school attending training on PDA from Laura Kerbey.  </w:t>
      </w:r>
    </w:p>
    <w:p w:rsidRPr="00000F98" w:rsidR="00160524" w:rsidP="00160524" w:rsidRDefault="00160524" w14:paraId="1DD6E596" w14:textId="77777777">
      <w:pPr>
        <w:spacing w:after="0" w:line="240" w:lineRule="auto"/>
        <w:jc w:val="both"/>
        <w:rPr>
          <w:rFonts w:ascii="DM Sans" w:hAnsi="DM Sans" w:eastAsia="DM Sans" w:cs="DM Sans"/>
          <w:color w:val="000000"/>
          <w:sz w:val="24"/>
          <w:szCs w:val="24"/>
        </w:rPr>
      </w:pPr>
      <w:r w:rsidRPr="00000F98">
        <w:rPr>
          <w:rFonts w:ascii="DM Sans" w:hAnsi="DM Sans" w:eastAsia="DM Sans" w:cs="DM Sans"/>
          <w:color w:val="000000"/>
          <w:sz w:val="24"/>
          <w:szCs w:val="24"/>
        </w:rPr>
        <w:t xml:space="preserve">We recognise that the behaviour policy and the consequences it brings will not be fit for purpose for all our children, therefore identified children with SEND, have individual behaviour plans. These recognise their difficulties and give clear steps as to how to respond to a behaviour incident for the child and staff members alike.   </w:t>
      </w:r>
    </w:p>
    <w:p w:rsidRPr="00160524" w:rsidR="00160524" w:rsidP="00160524" w:rsidRDefault="00160524" w14:paraId="1219D062" w14:textId="77777777">
      <w:pPr>
        <w:spacing w:after="0" w:line="240" w:lineRule="auto"/>
        <w:jc w:val="both"/>
        <w:rPr>
          <w:rFonts w:ascii="DM Sans" w:hAnsi="DM Sans" w:eastAsia="DM Sans" w:cs="DM Sans"/>
          <w:color w:val="000000"/>
          <w:sz w:val="24"/>
          <w:szCs w:val="24"/>
        </w:rPr>
      </w:pPr>
      <w:r w:rsidRPr="00000F98">
        <w:rPr>
          <w:rFonts w:ascii="DM Sans" w:hAnsi="DM Sans" w:eastAsia="DM Sans" w:cs="DM Sans"/>
          <w:color w:val="000000"/>
          <w:sz w:val="24"/>
          <w:szCs w:val="24"/>
        </w:rPr>
        <w:t xml:space="preserve">We provide opportunities for children to develop their responsibility and become role models for example: each class nominates 2 members at the beginning of the year to be the voice of the class through school council meetings. </w:t>
      </w:r>
      <w:r w:rsidRPr="00160524">
        <w:rPr>
          <w:rFonts w:ascii="DM Sans" w:hAnsi="DM Sans" w:eastAsia="DM Sans" w:cs="DM Sans"/>
          <w:color w:val="000000"/>
          <w:sz w:val="24"/>
          <w:szCs w:val="24"/>
        </w:rPr>
        <w:t xml:space="preserve">In year 6 the 4 teams (Lions, Tigers, Jaguars and Leopards) across KS2 vote for Team Captains and Eco stars. Everyone in year 6 has a role in school (and a badge to match) Children are given guidance and training for each of these roles and are very proud to be appointed – they are also rewarded for their efforts.  Children are involved in the appointment of new staff such as interviewing for the new Headteacher and teachers.  </w:t>
      </w:r>
    </w:p>
    <w:p w:rsidRPr="00160524" w:rsidR="00160524" w:rsidP="188A3991" w:rsidRDefault="00160524" w14:paraId="67E2CD25" w14:textId="03E0B472">
      <w:pPr>
        <w:spacing w:after="0" w:line="240" w:lineRule="auto"/>
        <w:jc w:val="both"/>
        <w:rPr>
          <w:rFonts w:ascii="DM Sans" w:hAnsi="DM Sans" w:eastAsia="DM Sans" w:cs="DM Sans"/>
          <w:color w:val="000000"/>
          <w:sz w:val="24"/>
          <w:szCs w:val="24"/>
          <w:highlight w:val="yellow"/>
        </w:rPr>
      </w:pPr>
      <w:r w:rsidRPr="188A3991">
        <w:rPr>
          <w:rFonts w:ascii="DM Sans" w:hAnsi="DM Sans" w:eastAsia="DM Sans" w:cs="DM Sans"/>
          <w:color w:val="000000" w:themeColor="text1"/>
          <w:sz w:val="24"/>
          <w:szCs w:val="24"/>
        </w:rPr>
        <w:t>Our pupil survey (2023</w:t>
      </w:r>
      <w:r w:rsidRPr="188A3991" w:rsidR="0E473068">
        <w:rPr>
          <w:rFonts w:ascii="DM Sans" w:hAnsi="DM Sans" w:eastAsia="DM Sans" w:cs="DM Sans"/>
          <w:color w:val="000000" w:themeColor="text1"/>
          <w:sz w:val="24"/>
          <w:szCs w:val="24"/>
        </w:rPr>
        <w:t>-2024</w:t>
      </w:r>
      <w:r w:rsidRPr="188A3991">
        <w:rPr>
          <w:rFonts w:ascii="DM Sans" w:hAnsi="DM Sans" w:eastAsia="DM Sans" w:cs="DM Sans"/>
          <w:color w:val="000000" w:themeColor="text1"/>
          <w:sz w:val="24"/>
          <w:szCs w:val="24"/>
        </w:rPr>
        <w:t xml:space="preserve">) shows that 99% of pupils work hard in lessons, 98% know how to keep themselves safe online and 98% said staff encourage pupils to behave well. </w:t>
      </w:r>
    </w:p>
    <w:p w:rsidRPr="00160524" w:rsidR="00160524" w:rsidP="00160524" w:rsidRDefault="00160524" w14:paraId="0C9B29F0"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As a result, the school is a calm environment where children feel safe, can enjoy their learning and achieve academically as well as socially and emotionally.  </w:t>
      </w:r>
    </w:p>
    <w:p w:rsidRPr="00160524" w:rsidR="00160524" w:rsidP="188A3991" w:rsidRDefault="00160524" w14:paraId="2DE09550" w14:textId="22C768FC">
      <w:pPr>
        <w:spacing w:after="0" w:line="240" w:lineRule="auto"/>
        <w:jc w:val="both"/>
        <w:rPr>
          <w:rFonts w:ascii="DM Sans" w:hAnsi="DM Sans" w:eastAsia="DM Sans" w:cs="DM Sans"/>
          <w:color w:val="000000"/>
          <w:sz w:val="24"/>
          <w:szCs w:val="24"/>
          <w:highlight w:val="yellow"/>
        </w:rPr>
      </w:pPr>
      <w:r w:rsidRPr="188A3991">
        <w:rPr>
          <w:rFonts w:ascii="DM Sans" w:hAnsi="DM Sans" w:eastAsia="DM Sans" w:cs="DM Sans"/>
          <w:color w:val="000000" w:themeColor="text1"/>
          <w:sz w:val="24"/>
          <w:szCs w:val="24"/>
        </w:rPr>
        <w:t xml:space="preserve">We have a zero-tolerance approach and support our children with their understanding of what bullying is as well as what do to if they feel like themselves/someone else is being bullied. </w:t>
      </w:r>
      <w:r w:rsidRPr="188A3991" w:rsidR="49D18568">
        <w:rPr>
          <w:rFonts w:ascii="DM Sans" w:hAnsi="DM Sans" w:eastAsia="DM Sans" w:cs="DM Sans"/>
          <w:color w:val="000000" w:themeColor="text1"/>
          <w:sz w:val="24"/>
          <w:szCs w:val="24"/>
        </w:rPr>
        <w:t xml:space="preserve">In 2024 </w:t>
      </w:r>
      <w:r w:rsidRPr="188A3991">
        <w:rPr>
          <w:rFonts w:ascii="DM Sans" w:hAnsi="DM Sans" w:eastAsia="DM Sans" w:cs="DM Sans"/>
          <w:color w:val="000000" w:themeColor="text1"/>
          <w:sz w:val="24"/>
          <w:szCs w:val="24"/>
        </w:rPr>
        <w:t>following our parent survey</w:t>
      </w:r>
      <w:r w:rsidRPr="188A3991" w:rsidR="4A62E4EE">
        <w:rPr>
          <w:rFonts w:ascii="DM Sans" w:hAnsi="DM Sans" w:eastAsia="DM Sans" w:cs="DM Sans"/>
          <w:color w:val="000000" w:themeColor="text1"/>
          <w:sz w:val="24"/>
          <w:szCs w:val="24"/>
        </w:rPr>
        <w:t xml:space="preserve"> (</w:t>
      </w:r>
      <w:r w:rsidRPr="188A3991">
        <w:rPr>
          <w:rFonts w:ascii="DM Sans" w:hAnsi="DM Sans" w:eastAsia="DM Sans" w:cs="DM Sans"/>
          <w:color w:val="000000" w:themeColor="text1"/>
          <w:sz w:val="24"/>
          <w:szCs w:val="24"/>
        </w:rPr>
        <w:t xml:space="preserve">where 90% of parents felt bullying </w:t>
      </w:r>
      <w:r w:rsidRPr="188A3991" w:rsidR="17AA0496">
        <w:rPr>
          <w:rFonts w:ascii="DM Sans" w:hAnsi="DM Sans" w:eastAsia="DM Sans" w:cs="DM Sans"/>
          <w:color w:val="000000" w:themeColor="text1"/>
          <w:sz w:val="24"/>
          <w:szCs w:val="24"/>
        </w:rPr>
        <w:t>was</w:t>
      </w:r>
      <w:r w:rsidRPr="188A3991">
        <w:rPr>
          <w:rFonts w:ascii="DM Sans" w:hAnsi="DM Sans" w:eastAsia="DM Sans" w:cs="DM Sans"/>
          <w:color w:val="000000" w:themeColor="text1"/>
          <w:sz w:val="24"/>
          <w:szCs w:val="24"/>
        </w:rPr>
        <w:t xml:space="preserve"> dealt with appropriately</w:t>
      </w:r>
      <w:r w:rsidRPr="188A3991" w:rsidR="06AD2EA9">
        <w:rPr>
          <w:rFonts w:ascii="DM Sans" w:hAnsi="DM Sans" w:eastAsia="DM Sans" w:cs="DM Sans"/>
          <w:color w:val="000000" w:themeColor="text1"/>
          <w:sz w:val="24"/>
          <w:szCs w:val="24"/>
        </w:rPr>
        <w:t xml:space="preserve">) </w:t>
      </w:r>
      <w:r w:rsidRPr="188A3991">
        <w:rPr>
          <w:rFonts w:ascii="DM Sans" w:hAnsi="DM Sans" w:eastAsia="DM Sans" w:cs="DM Sans"/>
          <w:color w:val="000000" w:themeColor="text1"/>
          <w:sz w:val="24"/>
          <w:szCs w:val="24"/>
        </w:rPr>
        <w:t>we have created an anti-bullying working party comprising of school staff and parents</w:t>
      </w:r>
      <w:r w:rsidRPr="188A3991" w:rsidR="4E79C083">
        <w:rPr>
          <w:rFonts w:ascii="DM Sans" w:hAnsi="DM Sans" w:eastAsia="DM Sans" w:cs="DM Sans"/>
          <w:color w:val="000000" w:themeColor="text1"/>
          <w:sz w:val="24"/>
          <w:szCs w:val="24"/>
        </w:rPr>
        <w:t xml:space="preserve"> to review the policy and procedures. This remains ongoing. </w:t>
      </w:r>
      <w:r w:rsidRPr="188A3991">
        <w:rPr>
          <w:rFonts w:ascii="DM Sans" w:hAnsi="DM Sans" w:eastAsia="DM Sans" w:cs="DM Sans"/>
          <w:color w:val="000000" w:themeColor="text1"/>
          <w:sz w:val="24"/>
          <w:szCs w:val="24"/>
        </w:rPr>
        <w:t xml:space="preserve"> </w:t>
      </w:r>
    </w:p>
    <w:p w:rsidRPr="00160524" w:rsidR="00160524" w:rsidP="00160524" w:rsidRDefault="00160524" w14:paraId="041D4404"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Behaviours such as bullying, derogatory language, discrimination and aggression are not tolerated and are dealt with effectively in line with our behaviour policy.  </w:t>
      </w:r>
    </w:p>
    <w:p w:rsidRPr="001E2D98" w:rsidR="00160524" w:rsidP="00160524" w:rsidRDefault="00160524" w14:paraId="25802D65" w14:textId="77777777">
      <w:pPr>
        <w:spacing w:after="0" w:line="240" w:lineRule="auto"/>
        <w:jc w:val="both"/>
        <w:rPr>
          <w:rFonts w:ascii="DM Sans" w:hAnsi="DM Sans" w:eastAsia="DM Sans" w:cs="DM Sans"/>
          <w:b/>
          <w:color w:val="000000"/>
          <w:sz w:val="24"/>
          <w:szCs w:val="24"/>
        </w:rPr>
      </w:pPr>
      <w:r w:rsidRPr="001E2D98">
        <w:rPr>
          <w:rFonts w:ascii="DM Sans" w:hAnsi="DM Sans" w:eastAsia="DM Sans" w:cs="DM Sans"/>
          <w:b/>
          <w:color w:val="000000"/>
          <w:sz w:val="24"/>
          <w:szCs w:val="24"/>
        </w:rPr>
        <w:t xml:space="preserve">Curriculum understanding of keeping safe in and out of school  </w:t>
      </w:r>
    </w:p>
    <w:p w:rsidRPr="00160524" w:rsidR="00160524" w:rsidP="00160524" w:rsidRDefault="00160524" w14:paraId="78494F17"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Our curriculum is designed to include opportunities to teach children about keeping safe in and out of school. This includes external opportunities such as Junior Citizens, </w:t>
      </w:r>
      <w:proofErr w:type="spellStart"/>
      <w:r w:rsidRPr="00160524">
        <w:rPr>
          <w:rFonts w:ascii="DM Sans" w:hAnsi="DM Sans" w:eastAsia="DM Sans" w:cs="DM Sans"/>
          <w:color w:val="000000"/>
          <w:sz w:val="24"/>
          <w:szCs w:val="24"/>
        </w:rPr>
        <w:t>Bikeability</w:t>
      </w:r>
      <w:proofErr w:type="spellEnd"/>
      <w:r w:rsidRPr="00160524">
        <w:rPr>
          <w:rFonts w:ascii="DM Sans" w:hAnsi="DM Sans" w:eastAsia="DM Sans" w:cs="DM Sans"/>
          <w:color w:val="000000"/>
          <w:sz w:val="24"/>
          <w:szCs w:val="24"/>
        </w:rPr>
        <w:t xml:space="preserve"> and swimming lessons. </w:t>
      </w:r>
    </w:p>
    <w:p w:rsidRPr="00160524" w:rsidR="00160524" w:rsidP="00160524" w:rsidRDefault="00160524" w14:paraId="0BC01481"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lastRenderedPageBreak/>
        <w:t xml:space="preserve">It also includes teacher led opportunities through fire safety, swimming safety, river safety, online safety curriculum, RSE lessons, healthy eating and diet and what to do in an emergency. Please refer to our PSHE overview here for further information.   </w:t>
      </w:r>
    </w:p>
    <w:p w:rsidRPr="00973CEE" w:rsidR="00160524" w:rsidP="188A3991" w:rsidRDefault="00160524" w14:paraId="712EA94F" w14:textId="79771FFE">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t xml:space="preserve">As a result, children feel safe in school and know how to keep themselves safe in a variety of situations and are fully prepared for their next stage in education. 95% reported feeling safe in school and 96% said they feel they have an adult in school they can talk to.  </w:t>
      </w:r>
      <w:r w:rsidRPr="188A3991" w:rsidR="57EE166E">
        <w:rPr>
          <w:rFonts w:ascii="DM Sans" w:hAnsi="DM Sans" w:eastAsia="DM Sans" w:cs="DM Sans"/>
          <w:color w:val="000000" w:themeColor="text1"/>
          <w:sz w:val="24"/>
          <w:szCs w:val="24"/>
        </w:rPr>
        <w:t>(2023-2024)</w:t>
      </w:r>
    </w:p>
    <w:p w:rsidR="00160524" w:rsidP="188A3991" w:rsidRDefault="00160524" w14:paraId="3DEEC669" w14:textId="77777777">
      <w:pPr>
        <w:spacing w:after="0" w:line="240" w:lineRule="auto"/>
        <w:jc w:val="both"/>
        <w:rPr>
          <w:highlight w:val="yellow"/>
        </w:rPr>
      </w:pPr>
    </w:p>
    <w:p w:rsidR="001E2D98" w:rsidP="00160524" w:rsidRDefault="001E2D98" w14:paraId="3656B9AB" w14:textId="77777777">
      <w:pPr>
        <w:spacing w:after="0" w:line="240" w:lineRule="auto"/>
        <w:jc w:val="both"/>
      </w:pPr>
    </w:p>
    <w:p w:rsidR="009C4041" w:rsidP="001E2D98" w:rsidRDefault="00D941EA" w14:paraId="72A30F15" w14:textId="77777777">
      <w:pPr>
        <w:spacing w:after="0" w:line="240" w:lineRule="auto"/>
      </w:pPr>
      <w:r>
        <w:rPr>
          <w:rFonts w:ascii="DM Sans Bold" w:hAnsi="DM Sans Bold" w:eastAsia="DM Sans Bold" w:cs="DM Sans Bold"/>
          <w:b/>
          <w:bCs/>
          <w:color w:val="41B8D5"/>
          <w:sz w:val="36"/>
          <w:szCs w:val="36"/>
        </w:rPr>
        <w:t xml:space="preserve">Personal Development </w:t>
      </w:r>
      <w:r>
        <w:rPr>
          <w:rFonts w:ascii="DM Sans" w:hAnsi="DM Sans" w:eastAsia="DM Sans" w:cs="DM Sans"/>
          <w:color w:val="41B8D5"/>
          <w:sz w:val="24"/>
          <w:szCs w:val="24"/>
        </w:rPr>
        <w:t xml:space="preserve"> </w:t>
      </w:r>
    </w:p>
    <w:p w:rsidRPr="00160524" w:rsidR="00160524" w:rsidP="00EC08FE" w:rsidRDefault="00160524" w14:paraId="0229BE0C" w14:textId="77777777">
      <w:pPr>
        <w:spacing w:after="0" w:line="240" w:lineRule="auto"/>
        <w:jc w:val="both"/>
        <w:rPr>
          <w:rFonts w:ascii="DM Sans" w:hAnsi="DM Sans" w:eastAsia="DM Sans" w:cs="DM Sans"/>
          <w:color w:val="000000"/>
          <w:sz w:val="24"/>
          <w:szCs w:val="24"/>
        </w:rPr>
      </w:pPr>
      <w:r>
        <w:rPr>
          <w:rFonts w:ascii="DM Sans" w:hAnsi="DM Sans" w:eastAsia="DM Sans" w:cs="DM Sans"/>
          <w:color w:val="000000"/>
          <w:sz w:val="24"/>
          <w:szCs w:val="24"/>
        </w:rPr>
        <w:t>At Latchmere, s</w:t>
      </w:r>
      <w:r w:rsidRPr="00160524">
        <w:rPr>
          <w:rFonts w:ascii="DM Sans" w:hAnsi="DM Sans" w:eastAsia="DM Sans" w:cs="DM Sans"/>
          <w:color w:val="000000"/>
          <w:sz w:val="24"/>
          <w:szCs w:val="24"/>
        </w:rPr>
        <w:t>upporting pupils PD is a high priority for leaders, as a result this is being deliberatively resourced with a PD team comprising of</w:t>
      </w:r>
      <w:r>
        <w:rPr>
          <w:rFonts w:ascii="DM Sans" w:hAnsi="DM Sans" w:eastAsia="DM Sans" w:cs="DM Sans"/>
          <w:color w:val="000000"/>
          <w:sz w:val="24"/>
          <w:szCs w:val="24"/>
        </w:rPr>
        <w:t xml:space="preserve">; </w:t>
      </w:r>
      <w:r w:rsidRPr="00160524">
        <w:rPr>
          <w:rFonts w:ascii="DM Sans" w:hAnsi="DM Sans" w:eastAsia="DM Sans" w:cs="DM Sans"/>
          <w:color w:val="000000"/>
          <w:sz w:val="24"/>
          <w:szCs w:val="24"/>
        </w:rPr>
        <w:t>PD leader (AHT)</w:t>
      </w:r>
      <w:r>
        <w:rPr>
          <w:rFonts w:ascii="DM Sans" w:hAnsi="DM Sans" w:eastAsia="DM Sans" w:cs="DM Sans"/>
          <w:color w:val="000000"/>
          <w:sz w:val="24"/>
          <w:szCs w:val="24"/>
        </w:rPr>
        <w:t xml:space="preserve">, </w:t>
      </w:r>
      <w:r w:rsidRPr="00160524">
        <w:rPr>
          <w:rFonts w:ascii="DM Sans" w:hAnsi="DM Sans" w:eastAsia="DM Sans" w:cs="DM Sans"/>
          <w:color w:val="000000"/>
          <w:sz w:val="24"/>
          <w:szCs w:val="24"/>
        </w:rPr>
        <w:t>RE lead</w:t>
      </w:r>
      <w:r>
        <w:rPr>
          <w:rFonts w:ascii="DM Sans" w:hAnsi="DM Sans" w:eastAsia="DM Sans" w:cs="DM Sans"/>
          <w:color w:val="000000"/>
          <w:sz w:val="24"/>
          <w:szCs w:val="24"/>
        </w:rPr>
        <w:t xml:space="preserve">, </w:t>
      </w:r>
      <w:r w:rsidRPr="00160524">
        <w:rPr>
          <w:rFonts w:ascii="DM Sans" w:hAnsi="DM Sans" w:eastAsia="DM Sans" w:cs="DM Sans"/>
          <w:color w:val="000000"/>
          <w:sz w:val="24"/>
          <w:szCs w:val="24"/>
        </w:rPr>
        <w:t>PSHE lead</w:t>
      </w:r>
      <w:r>
        <w:rPr>
          <w:rFonts w:ascii="DM Sans" w:hAnsi="DM Sans" w:eastAsia="DM Sans" w:cs="DM Sans"/>
          <w:color w:val="000000"/>
          <w:sz w:val="24"/>
          <w:szCs w:val="24"/>
        </w:rPr>
        <w:t xml:space="preserve">, </w:t>
      </w:r>
      <w:r w:rsidRPr="00160524">
        <w:rPr>
          <w:rFonts w:ascii="DM Sans" w:hAnsi="DM Sans" w:eastAsia="DM Sans" w:cs="DM Sans"/>
          <w:color w:val="000000"/>
          <w:sz w:val="24"/>
          <w:szCs w:val="24"/>
        </w:rPr>
        <w:t>Mental Health lead</w:t>
      </w:r>
      <w:r>
        <w:rPr>
          <w:rFonts w:ascii="DM Sans" w:hAnsi="DM Sans" w:eastAsia="DM Sans" w:cs="DM Sans"/>
          <w:color w:val="000000"/>
          <w:sz w:val="24"/>
          <w:szCs w:val="24"/>
        </w:rPr>
        <w:t xml:space="preserve">, </w:t>
      </w:r>
      <w:r w:rsidRPr="00160524">
        <w:rPr>
          <w:rFonts w:ascii="DM Sans" w:hAnsi="DM Sans" w:eastAsia="DM Sans" w:cs="DM Sans"/>
          <w:color w:val="000000"/>
          <w:sz w:val="24"/>
          <w:szCs w:val="24"/>
        </w:rPr>
        <w:t>SENCo</w:t>
      </w:r>
      <w:r>
        <w:rPr>
          <w:rFonts w:ascii="DM Sans" w:hAnsi="DM Sans" w:eastAsia="DM Sans" w:cs="DM Sans"/>
          <w:color w:val="000000"/>
          <w:sz w:val="24"/>
          <w:szCs w:val="24"/>
        </w:rPr>
        <w:t xml:space="preserve">, </w:t>
      </w:r>
      <w:r w:rsidRPr="00160524">
        <w:rPr>
          <w:rFonts w:ascii="DM Sans" w:hAnsi="DM Sans" w:eastAsia="DM Sans" w:cs="DM Sans"/>
          <w:color w:val="000000"/>
          <w:sz w:val="24"/>
          <w:szCs w:val="24"/>
        </w:rPr>
        <w:t xml:space="preserve">Deputy head (PPG lead)  </w:t>
      </w:r>
    </w:p>
    <w:p w:rsidR="00160524" w:rsidP="00EC08FE" w:rsidRDefault="00160524" w14:paraId="2087F116"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The PD approach is closely tailored to meet the needs of the changing pupil demographic of our school context, with an emphasis on the following: </w:t>
      </w:r>
    </w:p>
    <w:tbl>
      <w:tblPr>
        <w:tblStyle w:val="TableGrid"/>
        <w:tblW w:w="0" w:type="auto"/>
        <w:tblLook w:val="04A0" w:firstRow="1" w:lastRow="0" w:firstColumn="1" w:lastColumn="0" w:noHBand="0" w:noVBand="1"/>
      </w:tblPr>
      <w:tblGrid>
        <w:gridCol w:w="5131"/>
        <w:gridCol w:w="5132"/>
        <w:gridCol w:w="5132"/>
      </w:tblGrid>
      <w:tr w:rsidR="00721B7B" w:rsidTr="00721B7B" w14:paraId="5572C227" w14:textId="77777777">
        <w:tc>
          <w:tcPr>
            <w:tcW w:w="5131" w:type="dxa"/>
          </w:tcPr>
          <w:p w:rsidRPr="00721B7B" w:rsidR="00721B7B" w:rsidP="00EC08FE" w:rsidRDefault="00721B7B" w14:paraId="5DB469EC"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Open spaces, online safety, river, water safety</w:t>
            </w:r>
          </w:p>
        </w:tc>
        <w:tc>
          <w:tcPr>
            <w:tcW w:w="5132" w:type="dxa"/>
          </w:tcPr>
          <w:p w:rsidR="00721B7B" w:rsidP="00EC08FE" w:rsidRDefault="00721B7B" w14:paraId="771C143A"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Supporting MOD and refugee families and their children</w:t>
            </w:r>
          </w:p>
        </w:tc>
        <w:tc>
          <w:tcPr>
            <w:tcW w:w="5132" w:type="dxa"/>
          </w:tcPr>
          <w:p w:rsidR="00721B7B" w:rsidP="00EC08FE" w:rsidRDefault="00721B7B" w14:paraId="77102159"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Neglect, online/social media use, Substance and alcohol misuse</w:t>
            </w:r>
          </w:p>
        </w:tc>
      </w:tr>
    </w:tbl>
    <w:p w:rsidRPr="00160524" w:rsidR="00160524" w:rsidP="00EC08FE" w:rsidRDefault="00160524" w14:paraId="0528A97C"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When reviewing our PD offer, we identified social media as having an impact through safeguarding and behaviour, particularly in upper key stage 2. As a result, we bought into the Knowsley city learning centres online safety subscription which offers monthly newsletters for parents, parent briefings and Staff and governor training.  </w:t>
      </w:r>
    </w:p>
    <w:p w:rsidRPr="00160524" w:rsidR="00160524" w:rsidP="00EC08FE" w:rsidRDefault="00160524" w14:paraId="6C208D0B"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At Latchmere, supporting mental health and personal development is not just a subject but an integral part of our school ethos, aligning with our core values. Through investing in a high-quality PD team closely aligning the PHSE, RE and RSE curriculums, we aim for every child to leave our school as confident, unique and resilient ready to take on the next stage of their educational journey. The impact of mobility has made it even more important to involve parents and our RSE curriculum and its resources are shared with parents yearly, so they understand what is being taught to each year group and when. </w:t>
      </w:r>
    </w:p>
    <w:p w:rsidRPr="001E2D98" w:rsidR="00160524" w:rsidP="00EC08FE" w:rsidRDefault="00160524" w14:paraId="031FACAD" w14:textId="77777777">
      <w:pPr>
        <w:spacing w:after="0" w:line="240" w:lineRule="auto"/>
        <w:jc w:val="both"/>
        <w:rPr>
          <w:rFonts w:ascii="DM Sans" w:hAnsi="DM Sans" w:eastAsia="DM Sans" w:cs="DM Sans"/>
          <w:b/>
          <w:color w:val="000000"/>
          <w:sz w:val="24"/>
          <w:szCs w:val="24"/>
        </w:rPr>
      </w:pPr>
      <w:r w:rsidRPr="001E2D98">
        <w:rPr>
          <w:rFonts w:ascii="DM Sans" w:hAnsi="DM Sans" w:eastAsia="DM Sans" w:cs="DM Sans"/>
          <w:b/>
          <w:color w:val="000000"/>
          <w:sz w:val="24"/>
          <w:szCs w:val="24"/>
        </w:rPr>
        <w:t xml:space="preserve">Mental Health, well-being and the curriculum  </w:t>
      </w:r>
    </w:p>
    <w:p w:rsidR="00160524" w:rsidP="00EC08FE" w:rsidRDefault="00160524" w14:paraId="637BC4A2"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Promoting positive mental health and emotional wellbeing underpins our school ethos. Therefore, leaders have put the following provision is in place:  </w:t>
      </w:r>
    </w:p>
    <w:tbl>
      <w:tblPr>
        <w:tblStyle w:val="TableGrid"/>
        <w:tblW w:w="0" w:type="auto"/>
        <w:tblLook w:val="04A0" w:firstRow="1" w:lastRow="0" w:firstColumn="1" w:lastColumn="0" w:noHBand="0" w:noVBand="1"/>
      </w:tblPr>
      <w:tblGrid>
        <w:gridCol w:w="2547"/>
        <w:gridCol w:w="3402"/>
        <w:gridCol w:w="9446"/>
      </w:tblGrid>
      <w:tr w:rsidR="00721B7B" w:rsidTr="00721B7B" w14:paraId="764F06F2" w14:textId="77777777">
        <w:tc>
          <w:tcPr>
            <w:tcW w:w="2547" w:type="dxa"/>
          </w:tcPr>
          <w:p w:rsidR="00721B7B" w:rsidP="00EC08FE" w:rsidRDefault="00721B7B" w14:paraId="6A8B3341"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Trained ELSA </w:t>
            </w:r>
          </w:p>
        </w:tc>
        <w:tc>
          <w:tcPr>
            <w:tcW w:w="3402" w:type="dxa"/>
          </w:tcPr>
          <w:p w:rsidRPr="00721B7B" w:rsidR="00721B7B" w:rsidP="00EC08FE" w:rsidRDefault="00721B7B" w14:paraId="193D92F1"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Army welfare support </w:t>
            </w:r>
          </w:p>
        </w:tc>
        <w:tc>
          <w:tcPr>
            <w:tcW w:w="9446" w:type="dxa"/>
          </w:tcPr>
          <w:p w:rsidRPr="00721B7B" w:rsidR="00721B7B" w:rsidP="00EC08FE" w:rsidRDefault="00721B7B" w14:paraId="3BB7589D"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Brokering the services of trained professionals including CAMHS and Moor Lane. </w:t>
            </w:r>
          </w:p>
        </w:tc>
      </w:tr>
      <w:tr w:rsidR="00721B7B" w:rsidTr="00721B7B" w14:paraId="58A612AD" w14:textId="77777777">
        <w:tc>
          <w:tcPr>
            <w:tcW w:w="2547" w:type="dxa"/>
          </w:tcPr>
          <w:p w:rsidRPr="00721B7B" w:rsidR="00721B7B" w:rsidP="00EC08FE" w:rsidRDefault="00721B7B" w14:paraId="7C139DDF"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Play therapist </w:t>
            </w:r>
          </w:p>
        </w:tc>
        <w:tc>
          <w:tcPr>
            <w:tcW w:w="3402" w:type="dxa"/>
          </w:tcPr>
          <w:p w:rsidRPr="00721B7B" w:rsidR="00721B7B" w:rsidP="00EC08FE" w:rsidRDefault="00721B7B" w14:paraId="4E76365B"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Nurture groups</w:t>
            </w:r>
          </w:p>
        </w:tc>
        <w:tc>
          <w:tcPr>
            <w:tcW w:w="9446" w:type="dxa"/>
          </w:tcPr>
          <w:p w:rsidRPr="00721B7B" w:rsidR="00721B7B" w:rsidP="00EC08FE" w:rsidRDefault="00721B7B" w14:paraId="60A4B305"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NSPCC- Speak out, stay safe’ campaign  </w:t>
            </w:r>
          </w:p>
        </w:tc>
      </w:tr>
      <w:tr w:rsidR="00721B7B" w:rsidTr="00721B7B" w14:paraId="3623BE9D" w14:textId="77777777">
        <w:tc>
          <w:tcPr>
            <w:tcW w:w="2547" w:type="dxa"/>
          </w:tcPr>
          <w:p w:rsidR="00721B7B" w:rsidP="00EC08FE" w:rsidRDefault="00721B7B" w14:paraId="752E37A0"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Art therapist </w:t>
            </w:r>
          </w:p>
        </w:tc>
        <w:tc>
          <w:tcPr>
            <w:tcW w:w="3402" w:type="dxa"/>
          </w:tcPr>
          <w:p w:rsidRPr="00721B7B" w:rsidR="00721B7B" w:rsidP="00EC08FE" w:rsidRDefault="00721B7B" w14:paraId="25E54006"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MHST</w:t>
            </w:r>
          </w:p>
        </w:tc>
        <w:tc>
          <w:tcPr>
            <w:tcW w:w="9446" w:type="dxa"/>
          </w:tcPr>
          <w:p w:rsidRPr="00721B7B" w:rsidR="00721B7B" w:rsidP="00EC08FE" w:rsidRDefault="00721B7B" w14:paraId="08DB40AC"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Bought therapy through Purple Elephant Project (Children’s mental health Charity) </w:t>
            </w:r>
          </w:p>
        </w:tc>
      </w:tr>
      <w:tr w:rsidR="00721B7B" w:rsidTr="00721B7B" w14:paraId="40C5AC74" w14:textId="77777777">
        <w:tc>
          <w:tcPr>
            <w:tcW w:w="2547" w:type="dxa"/>
          </w:tcPr>
          <w:p w:rsidRPr="00721B7B" w:rsidR="00721B7B" w:rsidP="00EC08FE" w:rsidRDefault="00721B7B" w14:paraId="32E5CB67"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EP </w:t>
            </w:r>
          </w:p>
        </w:tc>
        <w:tc>
          <w:tcPr>
            <w:tcW w:w="3402" w:type="dxa"/>
          </w:tcPr>
          <w:p w:rsidRPr="00160524" w:rsidR="00721B7B" w:rsidP="00EC08FE" w:rsidRDefault="00721B7B" w14:paraId="130314C4"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Consent workshop </w:t>
            </w:r>
          </w:p>
        </w:tc>
        <w:tc>
          <w:tcPr>
            <w:tcW w:w="9446" w:type="dxa"/>
          </w:tcPr>
          <w:p w:rsidRPr="00721B7B" w:rsidR="00721B7B" w:rsidP="00EC08FE" w:rsidRDefault="00721B7B" w14:paraId="259425B5"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14 members of staff trained as Mental Health first aiders </w:t>
            </w:r>
          </w:p>
        </w:tc>
      </w:tr>
    </w:tbl>
    <w:p w:rsidRPr="00160524" w:rsidR="00160524" w:rsidP="00EC08FE" w:rsidRDefault="00160524" w14:paraId="017D78D7"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We provide bespoke support for our children, that is the most appropriate offer for the family and the child. We work closely with families and external professionals to ensure this support is a high quality and has a positive impact.  </w:t>
      </w:r>
    </w:p>
    <w:p w:rsidRPr="00160524" w:rsidR="00160524" w:rsidP="00EC08FE" w:rsidRDefault="00160524" w14:paraId="13C2EFB7" w14:textId="17793F69">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lastRenderedPageBreak/>
        <w:t xml:space="preserve">As a result, 122 children across the school have been in receipt of mental health support through referrals to external professionals or regular attendance to in-school nurture groups, ELSA sessions or time to talk sessions. As a result, 15.5% of the school population have accessed mental health support with 85.25% of these children benefiting from the additional input. </w:t>
      </w:r>
      <w:r w:rsidRPr="188A3991" w:rsidR="42591B7A">
        <w:rPr>
          <w:rFonts w:ascii="DM Sans" w:hAnsi="DM Sans" w:eastAsia="DM Sans" w:cs="DM Sans"/>
          <w:color w:val="000000" w:themeColor="text1"/>
          <w:sz w:val="24"/>
          <w:szCs w:val="24"/>
        </w:rPr>
        <w:t xml:space="preserve">(2023-2024) </w:t>
      </w:r>
    </w:p>
    <w:p w:rsidRPr="00160524" w:rsidR="00160524" w:rsidP="00EC08FE" w:rsidRDefault="00160524" w14:paraId="5047179E"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There is an overlap with children who have been referred to the MHST and attended nurture groups. </w:t>
      </w:r>
    </w:p>
    <w:p w:rsidR="001E2D98" w:rsidP="00EC08FE" w:rsidRDefault="00160524" w14:paraId="5FB744DA" w14:textId="3D31DDC8">
      <w:pPr>
        <w:spacing w:after="0" w:line="240" w:lineRule="auto"/>
        <w:jc w:val="both"/>
        <w:rPr>
          <w:rFonts w:ascii="DM Sans" w:hAnsi="DM Sans" w:eastAsia="DM Sans" w:cs="DM Sans"/>
          <w:color w:val="000000"/>
          <w:sz w:val="24"/>
          <w:szCs w:val="24"/>
        </w:rPr>
      </w:pPr>
      <w:r w:rsidRPr="3C1BF8EB">
        <w:rPr>
          <w:rFonts w:ascii="DM Sans" w:hAnsi="DM Sans" w:eastAsia="DM Sans" w:cs="DM Sans"/>
          <w:color w:val="000000" w:themeColor="text1"/>
          <w:sz w:val="24"/>
          <w:szCs w:val="24"/>
        </w:rPr>
        <w:t>Well-being and mental health are entwined within our curriculum. For example, through the stories and texts that are chosen, through assemblies and through specific subject planning (</w:t>
      </w:r>
      <w:r w:rsidRPr="3C1BF8EB" w:rsidR="17C86435">
        <w:rPr>
          <w:rFonts w:ascii="DM Sans" w:hAnsi="DM Sans" w:eastAsia="DM Sans" w:cs="DM Sans"/>
          <w:color w:val="000000" w:themeColor="text1"/>
          <w:sz w:val="24"/>
          <w:szCs w:val="24"/>
        </w:rPr>
        <w:t>e.g.</w:t>
      </w:r>
      <w:r w:rsidRPr="3C1BF8EB">
        <w:rPr>
          <w:rFonts w:ascii="DM Sans" w:hAnsi="DM Sans" w:eastAsia="DM Sans" w:cs="DM Sans"/>
          <w:color w:val="000000" w:themeColor="text1"/>
          <w:sz w:val="24"/>
          <w:szCs w:val="24"/>
        </w:rPr>
        <w:t xml:space="preserve"> PE, PSHE &amp; RSE).   </w:t>
      </w:r>
    </w:p>
    <w:p w:rsidR="00160524" w:rsidP="00EC08FE" w:rsidRDefault="00160524" w14:paraId="62B18AAC"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‘Worry Monsters’ and worry boxes are situated in all classrooms and additionally an anonymous reporting system (worry box) is embedded across the whole school (age appropriate) for children to share worries and concerns. These are addressed quickly, leading to children feeling cared for and listened to. There is also a high focus around trusted adults, who they might be and why it is important to have someone you can rely on.  </w:t>
      </w:r>
    </w:p>
    <w:p w:rsidRPr="00160524" w:rsidR="00160524" w:rsidP="00EC08FE" w:rsidRDefault="00160524" w14:paraId="033E963A" w14:textId="237C7F90">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t xml:space="preserve">As a result, 96% of pupils said they have adults in school that they can speak to if they are worried or upset about something and 94% know what bullying is and what to do if it happens. </w:t>
      </w:r>
      <w:r w:rsidRPr="188A3991" w:rsidR="37D81F83">
        <w:rPr>
          <w:rFonts w:ascii="DM Sans" w:hAnsi="DM Sans" w:eastAsia="DM Sans" w:cs="DM Sans"/>
          <w:color w:val="000000" w:themeColor="text1"/>
          <w:sz w:val="24"/>
          <w:szCs w:val="24"/>
        </w:rPr>
        <w:t>(2023-2024)</w:t>
      </w:r>
    </w:p>
    <w:p w:rsidRPr="00160524" w:rsidR="00160524" w:rsidP="00EC08FE" w:rsidRDefault="00160524" w14:paraId="646F918E" w14:textId="7B9AD5C6">
      <w:pPr>
        <w:spacing w:after="0" w:line="240" w:lineRule="auto"/>
        <w:jc w:val="both"/>
        <w:rPr>
          <w:rFonts w:ascii="DM Sans" w:hAnsi="DM Sans" w:eastAsia="DM Sans" w:cs="DM Sans"/>
          <w:color w:val="000000"/>
          <w:sz w:val="24"/>
          <w:szCs w:val="24"/>
        </w:rPr>
      </w:pPr>
      <w:r w:rsidRPr="188A3991">
        <w:rPr>
          <w:rFonts w:ascii="DM Sans" w:hAnsi="DM Sans" w:eastAsia="DM Sans" w:cs="DM Sans"/>
          <w:b/>
          <w:bCs/>
          <w:color w:val="000000" w:themeColor="text1"/>
          <w:sz w:val="24"/>
          <w:szCs w:val="24"/>
        </w:rPr>
        <w:t>Staff well-being</w:t>
      </w:r>
      <w:r w:rsidRPr="188A3991">
        <w:rPr>
          <w:rFonts w:ascii="DM Sans" w:hAnsi="DM Sans" w:eastAsia="DM Sans" w:cs="DM Sans"/>
          <w:color w:val="000000" w:themeColor="text1"/>
          <w:sz w:val="24"/>
          <w:szCs w:val="24"/>
        </w:rPr>
        <w:t xml:space="preserve"> is closely monitored by the leadership team and there exists a culture of openness and sharing of concerns wherever possible</w:t>
      </w:r>
      <w:r w:rsidRPr="188A3991" w:rsidR="001E2D98">
        <w:rPr>
          <w:rFonts w:ascii="DM Sans" w:hAnsi="DM Sans" w:eastAsia="DM Sans" w:cs="DM Sans"/>
          <w:color w:val="000000" w:themeColor="text1"/>
          <w:sz w:val="24"/>
          <w:szCs w:val="24"/>
        </w:rPr>
        <w:t xml:space="preserve">. </w:t>
      </w:r>
      <w:r w:rsidRPr="188A3991">
        <w:rPr>
          <w:rFonts w:ascii="DM Sans" w:hAnsi="DM Sans" w:eastAsia="DM Sans" w:cs="DM Sans"/>
          <w:color w:val="000000" w:themeColor="text1"/>
          <w:sz w:val="24"/>
          <w:szCs w:val="24"/>
        </w:rPr>
        <w:t>Amongst the school community there is a strong emphasis on teamwork and everyone working together towards a shared vision.  Staff questionnaires</w:t>
      </w:r>
      <w:r w:rsidRPr="188A3991" w:rsidR="353B9790">
        <w:rPr>
          <w:rFonts w:ascii="DM Sans" w:hAnsi="DM Sans" w:eastAsia="DM Sans" w:cs="DM Sans"/>
          <w:color w:val="000000" w:themeColor="text1"/>
          <w:sz w:val="24"/>
          <w:szCs w:val="24"/>
        </w:rPr>
        <w:t xml:space="preserve"> (2023-2024)</w:t>
      </w:r>
      <w:r w:rsidRPr="188A3991">
        <w:rPr>
          <w:rFonts w:ascii="DM Sans" w:hAnsi="DM Sans" w:eastAsia="DM Sans" w:cs="DM Sans"/>
          <w:color w:val="000000" w:themeColor="text1"/>
          <w:sz w:val="24"/>
          <w:szCs w:val="24"/>
        </w:rPr>
        <w:t xml:space="preserve"> indicate that 94% of staff enjoy their work, are confident in their roles and are clear about what is expected of them.  To support teacher workload, we have reviewed and changed the marking and feedback policy by introducing a marking key and placing a greater focus on immediate verbal feedback (which research shows has a greater impact on progress). Our staff workload review identified the admin involved in ROA was very time consuming, as a result, leaders moved the record of achievement system online to draw targets and achievements directly from our assessment system. This has removed a heavy admin burden on our staff.   </w:t>
      </w:r>
    </w:p>
    <w:p w:rsidRPr="00160524" w:rsidR="00160524" w:rsidP="00EC08FE" w:rsidRDefault="00160524" w14:paraId="4FAD7427"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A Home-School-Child Agreement emphasises the need for respect of staff and that harassment will not be tolerated. Regular feedback through appraisal, staff reviews, whole staff meetings and 1-1 support ensure that all staff communicate well and feel valued.  CPD is carefully planned and rolled out to other staff where appropriate.  All staff are involved in training opportunities e.g. whole staff INSET training, TA training in SEND, annual safeguarding, 1st-aid, etc. thus ensuring that the school’s capacity for sustained improvement is very strong.    </w:t>
      </w:r>
    </w:p>
    <w:p w:rsidRPr="001E2D98" w:rsidR="00160524" w:rsidP="00EC08FE" w:rsidRDefault="00160524" w14:paraId="2B85AE1F" w14:textId="77777777">
      <w:pPr>
        <w:spacing w:after="0" w:line="240" w:lineRule="auto"/>
        <w:jc w:val="both"/>
        <w:rPr>
          <w:rFonts w:ascii="DM Sans" w:hAnsi="DM Sans" w:eastAsia="DM Sans" w:cs="DM Sans"/>
          <w:b/>
          <w:color w:val="000000"/>
          <w:sz w:val="24"/>
          <w:szCs w:val="24"/>
        </w:rPr>
      </w:pPr>
      <w:r w:rsidRPr="001E2D98">
        <w:rPr>
          <w:rFonts w:ascii="DM Sans" w:hAnsi="DM Sans" w:eastAsia="DM Sans" w:cs="DM Sans"/>
          <w:b/>
          <w:color w:val="000000"/>
          <w:sz w:val="24"/>
          <w:szCs w:val="24"/>
        </w:rPr>
        <w:t xml:space="preserve">Extra-curricular </w:t>
      </w:r>
    </w:p>
    <w:p w:rsidRPr="00160524" w:rsidR="00160524" w:rsidP="00EC08FE" w:rsidRDefault="00160524" w14:paraId="44E4CBCA"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We provide a wide range of extra-curricular opportunities, which we continue to enhance every year. We choose clubs that we know the children enjoy but also sports that the children may never get to experience outside of their school time.  This links with our curriculum design and being aware of the experiences the children have prior to attending Latchmere.  </w:t>
      </w:r>
    </w:p>
    <w:p w:rsidRPr="00160524" w:rsidR="00160524" w:rsidP="00EC08FE" w:rsidRDefault="00160524" w14:paraId="00C1D204"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Clubs enhance our curriculum offer. Our aim is for 100% for PPG and SEND pupils to attend an extra-curricular club. A free place is offered to all these pupils in advance. An identified barrier to attending was collecting siblings after school, therefore we have increased our </w:t>
      </w:r>
      <w:r w:rsidR="001E2D98">
        <w:rPr>
          <w:rFonts w:ascii="DM Sans" w:hAnsi="DM Sans" w:eastAsia="DM Sans" w:cs="DM Sans"/>
          <w:color w:val="000000"/>
          <w:sz w:val="24"/>
          <w:szCs w:val="24"/>
        </w:rPr>
        <w:t>l</w:t>
      </w:r>
      <w:r w:rsidRPr="00160524">
        <w:rPr>
          <w:rFonts w:ascii="DM Sans" w:hAnsi="DM Sans" w:eastAsia="DM Sans" w:cs="DM Sans"/>
          <w:color w:val="000000"/>
          <w:sz w:val="24"/>
          <w:szCs w:val="24"/>
        </w:rPr>
        <w:t xml:space="preserve">unchtime offer.  </w:t>
      </w:r>
    </w:p>
    <w:p w:rsidRPr="00160524" w:rsidR="00160524" w:rsidP="00EC08FE" w:rsidRDefault="00160524" w14:paraId="22F92D87" w14:textId="60ACA783">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lastRenderedPageBreak/>
        <w:t xml:space="preserve">All SEND/PPG children are included in every workshop, day trip and residential trip. Sometimes the children themselves do not want to attend, but the school pays for them if they do. We also provide additional resources such as sleeping bags/ clothing for these children should they require them.  As a result, 75% of our pupils attend at least one or more clubs with 67% of our disadvantaged and 71% of our children with special educational needs.  </w:t>
      </w:r>
      <w:r w:rsidRPr="188A3991" w:rsidR="53F5BFDA">
        <w:rPr>
          <w:rFonts w:ascii="DM Sans" w:hAnsi="DM Sans" w:eastAsia="DM Sans" w:cs="DM Sans"/>
          <w:color w:val="000000" w:themeColor="text1"/>
          <w:sz w:val="24"/>
          <w:szCs w:val="24"/>
        </w:rPr>
        <w:t>(2023-2024)</w:t>
      </w:r>
    </w:p>
    <w:p w:rsidRPr="00160524" w:rsidR="00160524" w:rsidP="00EC08FE" w:rsidRDefault="00160524" w14:paraId="4FBE2A7E" w14:textId="77958C1D">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t>Leaders’ monitoring has also indicated 97% of children enjoy the clubs that are on offer and leaders continue to look for further i</w:t>
      </w:r>
      <w:r w:rsidRPr="188A3991" w:rsidR="001E2D98">
        <w:rPr>
          <w:rFonts w:ascii="DM Sans" w:hAnsi="DM Sans" w:eastAsia="DM Sans" w:cs="DM Sans"/>
          <w:color w:val="000000" w:themeColor="text1"/>
          <w:sz w:val="24"/>
          <w:szCs w:val="24"/>
        </w:rPr>
        <w:t>m</w:t>
      </w:r>
      <w:r w:rsidRPr="188A3991">
        <w:rPr>
          <w:rFonts w:ascii="DM Sans" w:hAnsi="DM Sans" w:eastAsia="DM Sans" w:cs="DM Sans"/>
          <w:color w:val="000000" w:themeColor="text1"/>
          <w:sz w:val="24"/>
          <w:szCs w:val="24"/>
        </w:rPr>
        <w:t>provements and new clubs to offer at the school</w:t>
      </w:r>
      <w:r w:rsidRPr="188A3991" w:rsidR="00955ABB">
        <w:rPr>
          <w:rFonts w:ascii="DM Sans" w:hAnsi="DM Sans" w:eastAsia="DM Sans" w:cs="DM Sans"/>
          <w:color w:val="000000" w:themeColor="text1"/>
          <w:sz w:val="24"/>
          <w:szCs w:val="24"/>
        </w:rPr>
        <w:t xml:space="preserve">. </w:t>
      </w:r>
      <w:r w:rsidRPr="188A3991">
        <w:rPr>
          <w:rFonts w:ascii="DM Sans" w:hAnsi="DM Sans" w:eastAsia="DM Sans" w:cs="DM Sans"/>
          <w:color w:val="000000" w:themeColor="text1"/>
          <w:sz w:val="24"/>
          <w:szCs w:val="24"/>
        </w:rPr>
        <w:t xml:space="preserve">After gathering pupil voice about improving lunchtimes, our PE coach runs sporting tournaments throughout the year to increase sporting participation and enjoyment.  </w:t>
      </w:r>
      <w:r w:rsidRPr="188A3991" w:rsidR="43CAEF5E">
        <w:rPr>
          <w:rFonts w:ascii="DM Sans" w:hAnsi="DM Sans" w:eastAsia="DM Sans" w:cs="DM Sans"/>
          <w:color w:val="000000" w:themeColor="text1"/>
          <w:sz w:val="24"/>
          <w:szCs w:val="24"/>
        </w:rPr>
        <w:t>(2023-2024)</w:t>
      </w:r>
    </w:p>
    <w:p w:rsidRPr="001E2D98" w:rsidR="00160524" w:rsidP="00EC08FE" w:rsidRDefault="00160524" w14:paraId="5208110B" w14:textId="77777777">
      <w:pPr>
        <w:spacing w:after="0" w:line="240" w:lineRule="auto"/>
        <w:jc w:val="both"/>
        <w:rPr>
          <w:rFonts w:ascii="DM Sans" w:hAnsi="DM Sans" w:eastAsia="DM Sans" w:cs="DM Sans"/>
          <w:b/>
          <w:color w:val="000000"/>
          <w:sz w:val="24"/>
          <w:szCs w:val="24"/>
        </w:rPr>
      </w:pPr>
      <w:r w:rsidRPr="001E2D98">
        <w:rPr>
          <w:rFonts w:ascii="DM Sans" w:hAnsi="DM Sans" w:eastAsia="DM Sans" w:cs="DM Sans"/>
          <w:b/>
          <w:color w:val="000000"/>
          <w:sz w:val="24"/>
          <w:szCs w:val="24"/>
        </w:rPr>
        <w:t xml:space="preserve">SMSC and British values </w:t>
      </w:r>
    </w:p>
    <w:p w:rsidRPr="00160524" w:rsidR="00160524" w:rsidP="00EC08FE" w:rsidRDefault="00160524" w14:paraId="697777F1" w14:textId="77777777">
      <w:pPr>
        <w:spacing w:after="0" w:line="240" w:lineRule="auto"/>
        <w:jc w:val="both"/>
        <w:rPr>
          <w:rFonts w:ascii="DM Sans" w:hAnsi="DM Sans" w:eastAsia="DM Sans" w:cs="DM Sans"/>
          <w:color w:val="000000"/>
          <w:sz w:val="24"/>
          <w:szCs w:val="24"/>
        </w:rPr>
      </w:pPr>
      <w:r w:rsidRPr="3C1BF8EB">
        <w:rPr>
          <w:rFonts w:ascii="DM Sans" w:hAnsi="DM Sans" w:eastAsia="DM Sans" w:cs="DM Sans"/>
          <w:color w:val="000000" w:themeColor="text1"/>
          <w:sz w:val="24"/>
          <w:szCs w:val="24"/>
        </w:rPr>
        <w:t xml:space="preserve">SMSC and British values is embedded throughout our curriculum as well as our whole school approach. </w:t>
      </w:r>
      <w:proofErr w:type="gramStart"/>
      <w:r w:rsidRPr="3C1BF8EB">
        <w:rPr>
          <w:rFonts w:ascii="DM Sans" w:hAnsi="DM Sans" w:eastAsia="DM Sans" w:cs="DM Sans"/>
          <w:color w:val="000000" w:themeColor="text1"/>
          <w:sz w:val="24"/>
          <w:szCs w:val="24"/>
        </w:rPr>
        <w:t>In particular through</w:t>
      </w:r>
      <w:proofErr w:type="gramEnd"/>
      <w:r w:rsidRPr="3C1BF8EB">
        <w:rPr>
          <w:rFonts w:ascii="DM Sans" w:hAnsi="DM Sans" w:eastAsia="DM Sans" w:cs="DM Sans"/>
          <w:color w:val="000000" w:themeColor="text1"/>
          <w:sz w:val="24"/>
          <w:szCs w:val="24"/>
        </w:rPr>
        <w:t xml:space="preserve"> RE, PSHE and history. Whole school assemblies focus on the British Values and celebrating the multicultural diversity of the school community. Refer to whole school/year group mapping docs here </w:t>
      </w:r>
    </w:p>
    <w:p w:rsidRPr="00160524" w:rsidR="00160524" w:rsidP="00EC08FE" w:rsidRDefault="00160524" w14:paraId="0DE7E294"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School council meeting takes place every half term with 2 elected members from each class from reception to year 6. The PD leader leads this meeting and shares the minutes with all class teachers and the children. </w:t>
      </w:r>
    </w:p>
    <w:p w:rsidRPr="00160524" w:rsidR="00160524" w:rsidP="00EC08FE" w:rsidRDefault="00160524" w14:paraId="726DC27F"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Team Captains (in Y6) are elected by their teams following a democratic approach of speech writing, presentations and voting. These children represent the team for the year, meet with children in their team and secure pupil voice with SLT through development of their own SDP.  All our year 6 children are given a specific monitor role within the school which enables them to develop a variety of skills and understanding of the responsibilities they have being part of the wider community: public speaking, collaborative working and time ke</w:t>
      </w:r>
      <w:r w:rsidR="001E2D98">
        <w:rPr>
          <w:rFonts w:ascii="DM Sans" w:hAnsi="DM Sans" w:eastAsia="DM Sans" w:cs="DM Sans"/>
          <w:color w:val="000000"/>
          <w:sz w:val="24"/>
          <w:szCs w:val="24"/>
        </w:rPr>
        <w:t>e</w:t>
      </w:r>
      <w:r w:rsidRPr="00160524">
        <w:rPr>
          <w:rFonts w:ascii="DM Sans" w:hAnsi="DM Sans" w:eastAsia="DM Sans" w:cs="DM Sans"/>
          <w:color w:val="000000"/>
          <w:sz w:val="24"/>
          <w:szCs w:val="24"/>
        </w:rPr>
        <w:t xml:space="preserve">ping.  </w:t>
      </w:r>
    </w:p>
    <w:p w:rsidRPr="00160524" w:rsidR="00160524" w:rsidP="00EC08FE" w:rsidRDefault="00160524" w14:paraId="019183CC"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British and moral values can be seen throughout our policies (e.g. Behaviour policy, RE curriculum, Equalities policy) </w:t>
      </w:r>
    </w:p>
    <w:p w:rsidRPr="00160524" w:rsidR="00160524" w:rsidP="00EC08FE" w:rsidRDefault="00160524" w14:paraId="647BD48C"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C</w:t>
      </w:r>
      <w:r w:rsidR="001E2D98">
        <w:rPr>
          <w:rFonts w:ascii="DM Sans" w:hAnsi="DM Sans" w:eastAsia="DM Sans" w:cs="DM Sans"/>
          <w:color w:val="000000"/>
          <w:sz w:val="24"/>
          <w:szCs w:val="24"/>
        </w:rPr>
        <w:t>h</w:t>
      </w:r>
      <w:r w:rsidRPr="00160524">
        <w:rPr>
          <w:rFonts w:ascii="DM Sans" w:hAnsi="DM Sans" w:eastAsia="DM Sans" w:cs="DM Sans"/>
          <w:color w:val="000000"/>
          <w:sz w:val="24"/>
          <w:szCs w:val="24"/>
        </w:rPr>
        <w:t xml:space="preserve">ildren are encouraged to debate current affairs and ethical issues using daily news (Newsround and weekly ‘Primary Picture News’) </w:t>
      </w:r>
    </w:p>
    <w:p w:rsidRPr="00160524" w:rsidR="00160524" w:rsidP="00EC08FE" w:rsidRDefault="00160524" w14:paraId="36ED7E64"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Participation in focused weeks such as anti-bully, mental health awareness week, healthy eating week, sports week and aspirations week </w:t>
      </w:r>
    </w:p>
    <w:p w:rsidRPr="00160524" w:rsidR="00160524" w:rsidP="00EC08FE" w:rsidRDefault="001E2D98" w14:paraId="15F2E81C" w14:textId="77777777">
      <w:pPr>
        <w:spacing w:after="0" w:line="240" w:lineRule="auto"/>
        <w:jc w:val="both"/>
        <w:rPr>
          <w:rFonts w:ascii="DM Sans" w:hAnsi="DM Sans" w:eastAsia="DM Sans" w:cs="DM Sans"/>
          <w:color w:val="000000"/>
          <w:sz w:val="24"/>
          <w:szCs w:val="24"/>
        </w:rPr>
      </w:pPr>
      <w:r>
        <w:rPr>
          <w:rFonts w:ascii="DM Sans" w:hAnsi="DM Sans" w:eastAsia="DM Sans" w:cs="DM Sans"/>
          <w:color w:val="000000"/>
          <w:sz w:val="24"/>
          <w:szCs w:val="24"/>
        </w:rPr>
        <w:t>A</w:t>
      </w:r>
      <w:r w:rsidRPr="00160524" w:rsidR="00160524">
        <w:rPr>
          <w:rFonts w:ascii="DM Sans" w:hAnsi="DM Sans" w:eastAsia="DM Sans" w:cs="DM Sans"/>
          <w:color w:val="000000"/>
          <w:sz w:val="24"/>
          <w:szCs w:val="24"/>
        </w:rPr>
        <w:t xml:space="preserve">s a school community we celebrate the diversity within our school </w:t>
      </w:r>
      <w:r w:rsidR="00955ABB">
        <w:rPr>
          <w:rFonts w:ascii="DM Sans" w:hAnsi="DM Sans" w:eastAsia="DM Sans" w:cs="DM Sans"/>
          <w:color w:val="000000"/>
          <w:sz w:val="24"/>
          <w:szCs w:val="24"/>
        </w:rPr>
        <w:t>via</w:t>
      </w:r>
      <w:r w:rsidRPr="00160524" w:rsidR="00160524">
        <w:rPr>
          <w:rFonts w:ascii="DM Sans" w:hAnsi="DM Sans" w:eastAsia="DM Sans" w:cs="DM Sans"/>
          <w:color w:val="000000"/>
          <w:sz w:val="24"/>
          <w:szCs w:val="24"/>
        </w:rPr>
        <w:t xml:space="preserve">: Latchmere Goes Global, Chinese New Year, Vesak, Hannukah, Christmas, Eid and many more.  </w:t>
      </w:r>
    </w:p>
    <w:p w:rsidR="00160524" w:rsidP="00EC08FE" w:rsidRDefault="00160524" w14:paraId="2969D488" w14:textId="77777777">
      <w:pPr>
        <w:spacing w:after="0" w:line="240" w:lineRule="auto"/>
        <w:jc w:val="both"/>
        <w:rPr>
          <w:rFonts w:ascii="DM Sans" w:hAnsi="DM Sans" w:eastAsia="DM Sans" w:cs="DM Sans"/>
          <w:color w:val="000000"/>
          <w:sz w:val="24"/>
          <w:szCs w:val="24"/>
        </w:rPr>
      </w:pPr>
      <w:r w:rsidRPr="00160524">
        <w:rPr>
          <w:rFonts w:ascii="DM Sans" w:hAnsi="DM Sans" w:eastAsia="DM Sans" w:cs="DM Sans"/>
          <w:color w:val="000000"/>
          <w:sz w:val="24"/>
          <w:szCs w:val="24"/>
        </w:rPr>
        <w:t xml:space="preserve">As a result, Pupils develop their </w:t>
      </w:r>
      <w:r w:rsidRPr="00955ABB">
        <w:rPr>
          <w:rFonts w:ascii="DM Sans" w:hAnsi="DM Sans" w:eastAsia="DM Sans" w:cs="DM Sans"/>
          <w:b/>
          <w:color w:val="000000"/>
          <w:sz w:val="24"/>
          <w:szCs w:val="24"/>
        </w:rPr>
        <w:t>confidence, resilience, independence and strength of character through:</w:t>
      </w:r>
      <w:r w:rsidRPr="00160524">
        <w:rPr>
          <w:rFonts w:ascii="DM Sans" w:hAnsi="DM Sans" w:eastAsia="DM Sans" w:cs="DM Sans"/>
          <w:color w:val="000000"/>
          <w:sz w:val="24"/>
          <w:szCs w:val="24"/>
        </w:rPr>
        <w:t xml:space="preserve"> </w:t>
      </w:r>
    </w:p>
    <w:tbl>
      <w:tblPr>
        <w:tblStyle w:val="TableGrid"/>
        <w:tblW w:w="0" w:type="auto"/>
        <w:tblLook w:val="04A0" w:firstRow="1" w:lastRow="0" w:firstColumn="1" w:lastColumn="0" w:noHBand="0" w:noVBand="1"/>
      </w:tblPr>
      <w:tblGrid>
        <w:gridCol w:w="3397"/>
        <w:gridCol w:w="3686"/>
        <w:gridCol w:w="8312"/>
      </w:tblGrid>
      <w:tr w:rsidR="00721B7B" w:rsidTr="3C1BF8EB" w14:paraId="38ABD31D" w14:textId="77777777">
        <w:tc>
          <w:tcPr>
            <w:tcW w:w="3397" w:type="dxa"/>
          </w:tcPr>
          <w:p w:rsidR="00721B7B" w:rsidP="00EC08FE" w:rsidRDefault="00721B7B" w14:paraId="7C3D58CA"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Residential visits away from home </w:t>
            </w:r>
          </w:p>
        </w:tc>
        <w:tc>
          <w:tcPr>
            <w:tcW w:w="3686" w:type="dxa"/>
          </w:tcPr>
          <w:p w:rsidR="00721B7B" w:rsidP="00EC08FE" w:rsidRDefault="00721B7B" w14:paraId="534094CF"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Class performance assemblies and end of Year 6 production </w:t>
            </w:r>
          </w:p>
        </w:tc>
        <w:tc>
          <w:tcPr>
            <w:tcW w:w="8312" w:type="dxa"/>
          </w:tcPr>
          <w:p w:rsidR="00721B7B" w:rsidP="00EC08FE" w:rsidRDefault="00721B7B" w14:paraId="5F0D80F4"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Community events (Harvest, school fair, Kingston Music Festival, and carol singing in local department stores) </w:t>
            </w:r>
          </w:p>
        </w:tc>
      </w:tr>
      <w:tr w:rsidR="00721B7B" w:rsidTr="3C1BF8EB" w14:paraId="09684498" w14:textId="77777777">
        <w:tc>
          <w:tcPr>
            <w:tcW w:w="3397" w:type="dxa"/>
          </w:tcPr>
          <w:p w:rsidR="00721B7B" w:rsidP="00EC08FE" w:rsidRDefault="00721B7B" w14:paraId="208C38A1"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Sporting teams and opportunities to try new sports </w:t>
            </w:r>
          </w:p>
        </w:tc>
        <w:tc>
          <w:tcPr>
            <w:tcW w:w="3686" w:type="dxa"/>
          </w:tcPr>
          <w:p w:rsidR="00721B7B" w:rsidP="00EC08FE" w:rsidRDefault="00721B7B" w14:paraId="2B166DB3"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School trips – no child is excluded on the grounds of economics  </w:t>
            </w:r>
          </w:p>
        </w:tc>
        <w:tc>
          <w:tcPr>
            <w:tcW w:w="8312" w:type="dxa"/>
          </w:tcPr>
          <w:p w:rsidR="00721B7B" w:rsidP="00EC08FE" w:rsidRDefault="00721B7B" w14:paraId="6DF1F28E"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Fundraising events and competitions for chosen charities throughout the year e.g. Mufti days, autism awareness week, Grace Dear trust and class cake sales </w:t>
            </w:r>
          </w:p>
        </w:tc>
      </w:tr>
      <w:tr w:rsidR="00721B7B" w:rsidTr="3C1BF8EB" w14:paraId="2544D1C0" w14:textId="77777777">
        <w:tc>
          <w:tcPr>
            <w:tcW w:w="3397" w:type="dxa"/>
          </w:tcPr>
          <w:p w:rsidR="00721B7B" w:rsidP="00EC08FE" w:rsidRDefault="56D96245" w14:paraId="7F4B21EE" w14:textId="1AE083BC">
            <w:pPr>
              <w:jc w:val="both"/>
              <w:rPr>
                <w:rFonts w:ascii="DM Sans" w:hAnsi="DM Sans" w:eastAsia="DM Sans" w:cs="DM Sans"/>
                <w:color w:val="000000"/>
                <w:sz w:val="24"/>
                <w:szCs w:val="24"/>
              </w:rPr>
            </w:pPr>
            <w:r w:rsidRPr="3C1BF8EB">
              <w:rPr>
                <w:rFonts w:ascii="DM Sans" w:hAnsi="DM Sans" w:eastAsia="DM Sans" w:cs="DM Sans"/>
                <w:color w:val="000000" w:themeColor="text1"/>
                <w:sz w:val="24"/>
                <w:szCs w:val="24"/>
              </w:rPr>
              <w:t xml:space="preserve">Learning an instrument </w:t>
            </w:r>
            <w:r w:rsidRPr="3C1BF8EB" w:rsidR="7D934F9D">
              <w:rPr>
                <w:rFonts w:ascii="DM Sans" w:hAnsi="DM Sans" w:eastAsia="DM Sans" w:cs="DM Sans"/>
                <w:color w:val="000000" w:themeColor="text1"/>
                <w:sz w:val="24"/>
                <w:szCs w:val="24"/>
              </w:rPr>
              <w:t>e.g.</w:t>
            </w:r>
            <w:r w:rsidRPr="3C1BF8EB">
              <w:rPr>
                <w:rFonts w:ascii="DM Sans" w:hAnsi="DM Sans" w:eastAsia="DM Sans" w:cs="DM Sans"/>
                <w:color w:val="000000" w:themeColor="text1"/>
                <w:sz w:val="24"/>
                <w:szCs w:val="24"/>
              </w:rPr>
              <w:t xml:space="preserve"> year 4 drumming  </w:t>
            </w:r>
          </w:p>
        </w:tc>
        <w:tc>
          <w:tcPr>
            <w:tcW w:w="3686" w:type="dxa"/>
          </w:tcPr>
          <w:p w:rsidR="00721B7B" w:rsidP="00EC08FE" w:rsidRDefault="00721B7B" w14:paraId="58C7C075"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Forest school opportunities  </w:t>
            </w:r>
          </w:p>
        </w:tc>
        <w:tc>
          <w:tcPr>
            <w:tcW w:w="8312" w:type="dxa"/>
          </w:tcPr>
          <w:p w:rsidR="00721B7B" w:rsidP="00EC08FE" w:rsidRDefault="00721B7B" w14:paraId="22030F4D"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Opportunities for pupil responsibility and being part of a team (</w:t>
            </w:r>
            <w:proofErr w:type="spellStart"/>
            <w:r w:rsidRPr="00721B7B">
              <w:rPr>
                <w:rFonts w:ascii="DM Sans" w:hAnsi="DM Sans" w:eastAsia="DM Sans" w:cs="DM Sans"/>
                <w:color w:val="000000"/>
                <w:sz w:val="24"/>
                <w:szCs w:val="24"/>
              </w:rPr>
              <w:t>e.g</w:t>
            </w:r>
            <w:proofErr w:type="spellEnd"/>
            <w:r w:rsidRPr="00721B7B">
              <w:rPr>
                <w:rFonts w:ascii="DM Sans" w:hAnsi="DM Sans" w:eastAsia="DM Sans" w:cs="DM Sans"/>
                <w:color w:val="000000"/>
                <w:sz w:val="24"/>
                <w:szCs w:val="24"/>
              </w:rPr>
              <w:t xml:space="preserve"> Team captains, Eco Stars etc) </w:t>
            </w:r>
          </w:p>
        </w:tc>
      </w:tr>
      <w:tr w:rsidR="00721B7B" w:rsidTr="3C1BF8EB" w14:paraId="087EB7D7" w14:textId="77777777">
        <w:tc>
          <w:tcPr>
            <w:tcW w:w="3397" w:type="dxa"/>
          </w:tcPr>
          <w:p w:rsidRPr="00721B7B" w:rsidR="00721B7B" w:rsidP="00EC08FE" w:rsidRDefault="00721B7B" w14:paraId="6C1AC4F5"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lastRenderedPageBreak/>
              <w:t xml:space="preserve">Opportunities to share their views in School Council  </w:t>
            </w:r>
          </w:p>
        </w:tc>
        <w:tc>
          <w:tcPr>
            <w:tcW w:w="3686" w:type="dxa"/>
          </w:tcPr>
          <w:p w:rsidRPr="00721B7B" w:rsidR="00721B7B" w:rsidP="00EC08FE" w:rsidRDefault="00721B7B" w14:paraId="1A6C1335"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A school choir and singing events </w:t>
            </w:r>
          </w:p>
        </w:tc>
        <w:tc>
          <w:tcPr>
            <w:tcW w:w="8312" w:type="dxa"/>
          </w:tcPr>
          <w:p w:rsidRPr="00721B7B" w:rsidR="00721B7B" w:rsidP="00EC08FE" w:rsidRDefault="00721B7B" w14:paraId="62D1E05A"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Latchmere has its own art and DT room for the children to develop as artists with an art club </w:t>
            </w:r>
          </w:p>
        </w:tc>
      </w:tr>
    </w:tbl>
    <w:p w:rsidR="00B4389E" w:rsidP="00EC08FE" w:rsidRDefault="00B4389E" w14:paraId="2E4DCF1E" w14:textId="77777777">
      <w:pPr>
        <w:spacing w:after="0" w:line="240" w:lineRule="auto"/>
        <w:jc w:val="both"/>
        <w:rPr>
          <w:rFonts w:ascii="DM Sans" w:hAnsi="DM Sans" w:eastAsia="DM Sans" w:cs="DM Sans"/>
          <w:b/>
          <w:color w:val="000000"/>
          <w:sz w:val="24"/>
          <w:szCs w:val="24"/>
        </w:rPr>
      </w:pPr>
    </w:p>
    <w:p w:rsidR="00B4389E" w:rsidP="00EC08FE" w:rsidRDefault="00B4389E" w14:paraId="3E2C28F7" w14:textId="77777777">
      <w:pPr>
        <w:spacing w:after="0" w:line="240" w:lineRule="auto"/>
        <w:jc w:val="both"/>
        <w:rPr>
          <w:rFonts w:ascii="DM Sans" w:hAnsi="DM Sans" w:eastAsia="DM Sans" w:cs="DM Sans"/>
          <w:b/>
          <w:color w:val="000000"/>
          <w:sz w:val="24"/>
          <w:szCs w:val="24"/>
        </w:rPr>
      </w:pPr>
    </w:p>
    <w:p w:rsidRPr="00955ABB" w:rsidR="00160524" w:rsidP="00EC08FE" w:rsidRDefault="00160524" w14:paraId="328BDDE1" w14:textId="7A0F75EE">
      <w:pPr>
        <w:spacing w:after="0" w:line="240" w:lineRule="auto"/>
        <w:jc w:val="both"/>
        <w:rPr>
          <w:rFonts w:ascii="DM Sans" w:hAnsi="DM Sans" w:eastAsia="DM Sans" w:cs="DM Sans"/>
          <w:b/>
          <w:color w:val="000000"/>
          <w:sz w:val="24"/>
          <w:szCs w:val="24"/>
        </w:rPr>
      </w:pPr>
      <w:r w:rsidRPr="00955ABB">
        <w:rPr>
          <w:rFonts w:ascii="DM Sans" w:hAnsi="DM Sans" w:eastAsia="DM Sans" w:cs="DM Sans"/>
          <w:b/>
          <w:color w:val="000000"/>
          <w:sz w:val="24"/>
          <w:szCs w:val="24"/>
        </w:rPr>
        <w:t xml:space="preserve">Equality and diversity are promoted through: </w:t>
      </w:r>
    </w:p>
    <w:tbl>
      <w:tblPr>
        <w:tblStyle w:val="TableGrid"/>
        <w:tblW w:w="0" w:type="auto"/>
        <w:tblLook w:val="04A0" w:firstRow="1" w:lastRow="0" w:firstColumn="1" w:lastColumn="0" w:noHBand="0" w:noVBand="1"/>
      </w:tblPr>
      <w:tblGrid>
        <w:gridCol w:w="2405"/>
        <w:gridCol w:w="4678"/>
        <w:gridCol w:w="8312"/>
      </w:tblGrid>
      <w:tr w:rsidR="00721B7B" w:rsidTr="3C1BF8EB" w14:paraId="75F9C171" w14:textId="77777777">
        <w:tc>
          <w:tcPr>
            <w:tcW w:w="2405" w:type="dxa"/>
          </w:tcPr>
          <w:p w:rsidRPr="00721B7B" w:rsidR="00721B7B" w:rsidP="00EC08FE" w:rsidRDefault="00721B7B" w14:paraId="67480FB7"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Assemblies </w:t>
            </w:r>
          </w:p>
          <w:p w:rsidR="00721B7B" w:rsidP="00EC08FE" w:rsidRDefault="00721B7B" w14:paraId="049F31CB" w14:textId="77777777">
            <w:pPr>
              <w:jc w:val="both"/>
              <w:rPr>
                <w:rFonts w:ascii="DM Sans" w:hAnsi="DM Sans" w:eastAsia="DM Sans" w:cs="DM Sans"/>
                <w:color w:val="000000"/>
                <w:sz w:val="24"/>
                <w:szCs w:val="24"/>
              </w:rPr>
            </w:pPr>
          </w:p>
        </w:tc>
        <w:tc>
          <w:tcPr>
            <w:tcW w:w="4678" w:type="dxa"/>
          </w:tcPr>
          <w:p w:rsidR="00721B7B" w:rsidP="00EC08FE" w:rsidRDefault="00721B7B" w14:paraId="01C7B0FF"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Developing children’s understanding about equality vs equity </w:t>
            </w:r>
          </w:p>
        </w:tc>
        <w:tc>
          <w:tcPr>
            <w:tcW w:w="8312" w:type="dxa"/>
          </w:tcPr>
          <w:p w:rsidR="00721B7B" w:rsidP="00EC08FE" w:rsidRDefault="00721B7B" w14:paraId="403291C5" w14:textId="77777777">
            <w:pPr>
              <w:jc w:val="both"/>
              <w:rPr>
                <w:rFonts w:ascii="DM Sans" w:hAnsi="DM Sans" w:eastAsia="DM Sans" w:cs="DM Sans"/>
                <w:color w:val="000000"/>
                <w:sz w:val="24"/>
                <w:szCs w:val="24"/>
              </w:rPr>
            </w:pPr>
            <w:r w:rsidRPr="001E2D98">
              <w:rPr>
                <w:rFonts w:ascii="DM Sans" w:hAnsi="DM Sans" w:eastAsia="DM Sans" w:cs="DM Sans"/>
                <w:color w:val="000000"/>
                <w:sz w:val="24"/>
                <w:szCs w:val="24"/>
              </w:rPr>
              <w:t>Through the texts chosen, which are deliberately planned in to meet the needs, context and cultural understanding of our children</w:t>
            </w:r>
          </w:p>
        </w:tc>
      </w:tr>
      <w:tr w:rsidR="00721B7B" w:rsidTr="3C1BF8EB" w14:paraId="2E98A8C7" w14:textId="77777777">
        <w:tc>
          <w:tcPr>
            <w:tcW w:w="2405" w:type="dxa"/>
          </w:tcPr>
          <w:p w:rsidR="00721B7B" w:rsidP="00EC08FE" w:rsidRDefault="56D96245" w14:paraId="5BAD8413" w14:textId="13BC03D5">
            <w:pPr>
              <w:jc w:val="both"/>
              <w:rPr>
                <w:rFonts w:ascii="DM Sans" w:hAnsi="DM Sans" w:eastAsia="DM Sans" w:cs="DM Sans"/>
                <w:color w:val="000000"/>
                <w:sz w:val="24"/>
                <w:szCs w:val="24"/>
              </w:rPr>
            </w:pPr>
            <w:r w:rsidRPr="3C1BF8EB">
              <w:rPr>
                <w:rFonts w:ascii="DM Sans" w:hAnsi="DM Sans" w:eastAsia="DM Sans" w:cs="DM Sans"/>
                <w:color w:val="000000" w:themeColor="text1"/>
                <w:sz w:val="24"/>
                <w:szCs w:val="24"/>
              </w:rPr>
              <w:t xml:space="preserve">Performances </w:t>
            </w:r>
            <w:r w:rsidRPr="3C1BF8EB" w:rsidR="4AE6C756">
              <w:rPr>
                <w:rFonts w:ascii="DM Sans" w:hAnsi="DM Sans" w:eastAsia="DM Sans" w:cs="DM Sans"/>
                <w:color w:val="000000" w:themeColor="text1"/>
                <w:sz w:val="24"/>
                <w:szCs w:val="24"/>
              </w:rPr>
              <w:t>e.g.</w:t>
            </w:r>
            <w:r w:rsidRPr="3C1BF8EB">
              <w:rPr>
                <w:rFonts w:ascii="DM Sans" w:hAnsi="DM Sans" w:eastAsia="DM Sans" w:cs="DM Sans"/>
                <w:color w:val="000000" w:themeColor="text1"/>
                <w:sz w:val="24"/>
                <w:szCs w:val="24"/>
              </w:rPr>
              <w:t xml:space="preserve"> nativities, harvest festival, class assemblies </w:t>
            </w:r>
          </w:p>
        </w:tc>
        <w:tc>
          <w:tcPr>
            <w:tcW w:w="4678" w:type="dxa"/>
          </w:tcPr>
          <w:p w:rsidR="00721B7B" w:rsidP="00EC08FE" w:rsidRDefault="00721B7B" w14:paraId="716F4A2E"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A developing Equality and Diversity team consisting of school staff, parents and governors.  </w:t>
            </w:r>
          </w:p>
        </w:tc>
        <w:tc>
          <w:tcPr>
            <w:tcW w:w="8312" w:type="dxa"/>
          </w:tcPr>
          <w:p w:rsidR="00721B7B" w:rsidP="00EC08FE" w:rsidRDefault="00721B7B" w14:paraId="461664C8" w14:textId="77777777">
            <w:pPr>
              <w:jc w:val="both"/>
              <w:rPr>
                <w:rFonts w:ascii="DM Sans" w:hAnsi="DM Sans" w:eastAsia="DM Sans" w:cs="DM Sans"/>
                <w:color w:val="000000"/>
                <w:sz w:val="24"/>
                <w:szCs w:val="24"/>
              </w:rPr>
            </w:pPr>
            <w:r w:rsidRPr="00721B7B">
              <w:rPr>
                <w:rFonts w:ascii="DM Sans" w:hAnsi="DM Sans" w:eastAsia="DM Sans" w:cs="DM Sans"/>
                <w:color w:val="000000"/>
                <w:sz w:val="24"/>
                <w:szCs w:val="24"/>
              </w:rPr>
              <w:t xml:space="preserve">Through our curriculum, which has been designed to include diversity and develop cultural understanding </w:t>
            </w:r>
            <w:proofErr w:type="spellStart"/>
            <w:r w:rsidRPr="00721B7B">
              <w:rPr>
                <w:rFonts w:ascii="DM Sans" w:hAnsi="DM Sans" w:eastAsia="DM Sans" w:cs="DM Sans"/>
                <w:color w:val="000000"/>
                <w:sz w:val="24"/>
                <w:szCs w:val="24"/>
              </w:rPr>
              <w:t>e.g</w:t>
            </w:r>
            <w:proofErr w:type="spellEnd"/>
            <w:r w:rsidRPr="00721B7B">
              <w:rPr>
                <w:rFonts w:ascii="DM Sans" w:hAnsi="DM Sans" w:eastAsia="DM Sans" w:cs="DM Sans"/>
                <w:color w:val="000000"/>
                <w:sz w:val="24"/>
                <w:szCs w:val="24"/>
              </w:rPr>
              <w:t xml:space="preserve"> learning about Gandhi in Y6, Rosa Parks and Martin Luther King, RE curriculum and visiting religious buildings of worship and our PSHE/RSE curriculum </w:t>
            </w:r>
          </w:p>
        </w:tc>
      </w:tr>
    </w:tbl>
    <w:p w:rsidR="009C4041" w:rsidP="00EC08FE" w:rsidRDefault="00160524" w14:paraId="509856D0" w14:textId="77777777">
      <w:pPr>
        <w:spacing w:after="0" w:line="240" w:lineRule="auto"/>
        <w:jc w:val="both"/>
      </w:pPr>
      <w:r w:rsidRPr="38ABD591">
        <w:rPr>
          <w:rFonts w:ascii="DM Sans" w:hAnsi="DM Sans" w:eastAsia="DM Sans" w:cs="DM Sans"/>
          <w:color w:val="000000" w:themeColor="text1"/>
          <w:sz w:val="24"/>
          <w:szCs w:val="24"/>
        </w:rPr>
        <w:t xml:space="preserve">As a result, our children are inclusive and supportive of others.  </w:t>
      </w:r>
      <w:r w:rsidRPr="38ABD591" w:rsidR="00D941EA">
        <w:rPr>
          <w:rFonts w:ascii="DM Sans" w:hAnsi="DM Sans" w:eastAsia="DM Sans" w:cs="DM Sans"/>
          <w:color w:val="000000" w:themeColor="text1"/>
          <w:sz w:val="24"/>
          <w:szCs w:val="24"/>
        </w:rPr>
        <w:t xml:space="preserve">At Latchmere, supporting mental health and personal development is not just a subject but an integral part of our school ethos, aligning with our core values. Through investing in a high-quality PD team closely aligning the PHSE, RE and RSE curriculums, we aim for every child to leave our school as confident, unique and resilient ready to take on the next stage of their educational journey. The impact of mobility has made it even more important to involve parents and our RSE curriculum and its resources are shared with parents yearly, so they understand what is being taught to each year group and when. </w:t>
      </w:r>
    </w:p>
    <w:p w:rsidR="38ABD591" w:rsidP="00EC08FE" w:rsidRDefault="38ABD591" w14:paraId="76694BCB" w14:textId="4AE6C982">
      <w:pPr>
        <w:spacing w:after="0" w:line="240" w:lineRule="auto"/>
        <w:jc w:val="both"/>
        <w:rPr>
          <w:rFonts w:ascii="DM Sans Bold" w:hAnsi="DM Sans Bold" w:eastAsia="DM Sans Bold" w:cs="DM Sans Bold"/>
          <w:b/>
          <w:bCs/>
          <w:color w:val="41B8D5"/>
          <w:sz w:val="36"/>
          <w:szCs w:val="36"/>
        </w:rPr>
      </w:pPr>
    </w:p>
    <w:p w:rsidR="38ABD591" w:rsidP="00EC08FE" w:rsidRDefault="38ABD591" w14:paraId="7327D9EA" w14:textId="178F2E74">
      <w:pPr>
        <w:spacing w:after="0" w:line="240" w:lineRule="auto"/>
        <w:jc w:val="both"/>
        <w:rPr>
          <w:rFonts w:ascii="DM Sans Bold" w:hAnsi="DM Sans Bold" w:eastAsia="DM Sans Bold" w:cs="DM Sans Bold"/>
          <w:b/>
          <w:bCs/>
          <w:color w:val="41B8D5"/>
          <w:sz w:val="36"/>
          <w:szCs w:val="36"/>
        </w:rPr>
      </w:pPr>
    </w:p>
    <w:p w:rsidR="009C4041" w:rsidP="00EC08FE" w:rsidRDefault="00D941EA" w14:paraId="3F824D50" w14:textId="77777777">
      <w:pPr>
        <w:spacing w:after="0" w:line="240" w:lineRule="auto"/>
        <w:jc w:val="both"/>
      </w:pPr>
      <w:r>
        <w:rPr>
          <w:rFonts w:ascii="DM Sans Bold" w:hAnsi="DM Sans Bold" w:eastAsia="DM Sans Bold" w:cs="DM Sans Bold"/>
          <w:b/>
          <w:bCs/>
          <w:color w:val="41B8D5"/>
          <w:sz w:val="36"/>
          <w:szCs w:val="36"/>
        </w:rPr>
        <w:t xml:space="preserve">Early Years </w:t>
      </w:r>
      <w:r>
        <w:rPr>
          <w:rFonts w:ascii="DM Sans" w:hAnsi="DM Sans" w:eastAsia="DM Sans" w:cs="DM Sans"/>
          <w:color w:val="000000"/>
          <w:sz w:val="24"/>
          <w:szCs w:val="24"/>
        </w:rPr>
        <w:t xml:space="preserve"> </w:t>
      </w:r>
    </w:p>
    <w:p w:rsidRPr="001E2D98" w:rsidR="001E2D98" w:rsidP="00EC08FE" w:rsidRDefault="001E2D98" w14:paraId="2F83AC3C" w14:textId="77777777">
      <w:pPr>
        <w:spacing w:after="0" w:line="240" w:lineRule="auto"/>
        <w:jc w:val="both"/>
        <w:rPr>
          <w:rFonts w:ascii="DM Sans" w:hAnsi="DM Sans" w:eastAsia="DM Sans" w:cs="DM Sans"/>
          <w:color w:val="000000"/>
          <w:sz w:val="24"/>
          <w:szCs w:val="24"/>
        </w:rPr>
      </w:pPr>
      <w:r w:rsidRPr="001E2D98">
        <w:rPr>
          <w:rFonts w:ascii="DM Sans" w:hAnsi="DM Sans" w:eastAsia="DM Sans" w:cs="DM Sans"/>
          <w:color w:val="000000"/>
          <w:sz w:val="24"/>
          <w:szCs w:val="24"/>
        </w:rPr>
        <w:t xml:space="preserve">We have a clear understanding of research which shows early communication and language skills have a significant influence on children’s achievement at school and other later outcomes, such as employability and mental health. This has led us to review and adapt our provision and we now deliberately prioritise communication and language.  </w:t>
      </w:r>
    </w:p>
    <w:p w:rsidRPr="001E2D98" w:rsidR="001E2D98" w:rsidP="00EC08FE" w:rsidRDefault="001E2D98" w14:paraId="3D57A798" w14:textId="3D41E1D0">
      <w:pPr>
        <w:spacing w:after="0" w:line="240" w:lineRule="auto"/>
        <w:jc w:val="both"/>
        <w:rPr>
          <w:rFonts w:ascii="DM Sans" w:hAnsi="DM Sans" w:eastAsia="DM Sans" w:cs="DM Sans"/>
          <w:color w:val="000000"/>
          <w:sz w:val="24"/>
          <w:szCs w:val="24"/>
        </w:rPr>
      </w:pPr>
      <w:r w:rsidRPr="188A3991">
        <w:rPr>
          <w:rFonts w:ascii="DM Sans" w:hAnsi="DM Sans" w:eastAsia="DM Sans" w:cs="DM Sans"/>
          <w:color w:val="000000" w:themeColor="text1"/>
          <w:sz w:val="24"/>
          <w:szCs w:val="24"/>
        </w:rPr>
        <w:t xml:space="preserve">When children start in the early years, we use simple assessments (based on our knowledge of Development Matters) to identify if they are on track to achieve the expected standard for communication and language. </w:t>
      </w:r>
      <w:r w:rsidRPr="188A3991" w:rsidR="7CA2E945">
        <w:rPr>
          <w:rFonts w:ascii="DM Sans" w:hAnsi="DM Sans" w:eastAsia="DM Sans" w:cs="DM Sans"/>
          <w:color w:val="000000" w:themeColor="text1"/>
          <w:sz w:val="24"/>
          <w:szCs w:val="24"/>
        </w:rPr>
        <w:t xml:space="preserve">Last </w:t>
      </w:r>
      <w:r w:rsidRPr="188A3991">
        <w:rPr>
          <w:rFonts w:ascii="DM Sans" w:hAnsi="DM Sans" w:eastAsia="DM Sans" w:cs="DM Sans"/>
          <w:color w:val="000000" w:themeColor="text1"/>
          <w:sz w:val="24"/>
          <w:szCs w:val="24"/>
        </w:rPr>
        <w:t>year we identified 26% of children in reception not on track to reach the expected standard in C&amp;L, and 54% of children in nursery.</w:t>
      </w:r>
    </w:p>
    <w:p w:rsidRPr="001E2D98" w:rsidR="001E2D98" w:rsidP="00EC08FE" w:rsidRDefault="001E2D98" w14:paraId="00325084" w14:textId="4F485758">
      <w:pPr>
        <w:spacing w:after="0" w:line="240" w:lineRule="auto"/>
        <w:jc w:val="both"/>
        <w:rPr>
          <w:rFonts w:ascii="DM Sans" w:hAnsi="DM Sans" w:eastAsia="DM Sans" w:cs="DM Sans"/>
          <w:color w:val="000000"/>
          <w:sz w:val="24"/>
          <w:szCs w:val="24"/>
        </w:rPr>
      </w:pPr>
      <w:r w:rsidRPr="3C1BF8EB">
        <w:rPr>
          <w:rFonts w:ascii="DM Sans" w:hAnsi="DM Sans" w:eastAsia="DM Sans" w:cs="DM Sans"/>
          <w:color w:val="000000" w:themeColor="text1"/>
          <w:sz w:val="24"/>
          <w:szCs w:val="24"/>
        </w:rPr>
        <w:t xml:space="preserve">We purposely target those children not on track to receive daily, direct teaching sessions to accelerate their acquisition of vocabulary and language structures, both as individuals and in small groups. We do this through quality first teaching, quality interactions and </w:t>
      </w:r>
      <w:r w:rsidRPr="3C1BF8EB" w:rsidR="1EC42930">
        <w:rPr>
          <w:rFonts w:ascii="DM Sans" w:hAnsi="DM Sans" w:eastAsia="DM Sans" w:cs="DM Sans"/>
          <w:color w:val="000000" w:themeColor="text1"/>
          <w:sz w:val="24"/>
          <w:szCs w:val="24"/>
        </w:rPr>
        <w:t>research-based</w:t>
      </w:r>
      <w:r w:rsidRPr="3C1BF8EB">
        <w:rPr>
          <w:rFonts w:ascii="DM Sans" w:hAnsi="DM Sans" w:eastAsia="DM Sans" w:cs="DM Sans"/>
          <w:color w:val="000000" w:themeColor="text1"/>
          <w:sz w:val="24"/>
          <w:szCs w:val="24"/>
        </w:rPr>
        <w:t xml:space="preserve"> strategies, such as teaching and </w:t>
      </w:r>
      <w:r w:rsidRPr="3C1BF8EB" w:rsidR="064F0A35">
        <w:rPr>
          <w:rFonts w:ascii="DM Sans" w:hAnsi="DM Sans" w:eastAsia="DM Sans" w:cs="DM Sans"/>
          <w:color w:val="000000" w:themeColor="text1"/>
          <w:sz w:val="24"/>
          <w:szCs w:val="24"/>
        </w:rPr>
        <w:t>modelling</w:t>
      </w:r>
      <w:r w:rsidRPr="3C1BF8EB">
        <w:rPr>
          <w:rFonts w:ascii="DM Sans" w:hAnsi="DM Sans" w:eastAsia="DM Sans" w:cs="DM Sans"/>
          <w:color w:val="000000" w:themeColor="text1"/>
          <w:sz w:val="24"/>
          <w:szCs w:val="24"/>
        </w:rPr>
        <w:t xml:space="preserve"> of vocabulary and language and interactive reading.</w:t>
      </w:r>
    </w:p>
    <w:p w:rsidRPr="001E2D98" w:rsidR="001E2D98" w:rsidP="00EC08FE" w:rsidRDefault="001E2D98" w14:paraId="241532DE" w14:textId="3B08F604">
      <w:pPr>
        <w:spacing w:after="0" w:line="240" w:lineRule="auto"/>
        <w:jc w:val="both"/>
        <w:rPr>
          <w:rFonts w:ascii="DM Sans" w:hAnsi="DM Sans" w:eastAsia="DM Sans" w:cs="DM Sans"/>
          <w:color w:val="000000"/>
          <w:sz w:val="24"/>
          <w:szCs w:val="24"/>
        </w:rPr>
      </w:pPr>
      <w:r w:rsidRPr="38ABD591">
        <w:rPr>
          <w:rFonts w:ascii="DM Sans" w:hAnsi="DM Sans" w:eastAsia="DM Sans" w:cs="DM Sans"/>
          <w:color w:val="000000" w:themeColor="text1"/>
          <w:sz w:val="24"/>
          <w:szCs w:val="24"/>
        </w:rPr>
        <w:lastRenderedPageBreak/>
        <w:t xml:space="preserve">We have deliberately chosen core stories, including 6 ‘inside out’ stories, and 12 nursery rhymes which children learn and know ‘inside out’ by the time they leave early years. These stories highlight ‘tiered-up vocabulary’ which children would not otherwise be exposed to. The impact </w:t>
      </w:r>
      <w:r w:rsidRPr="38ABD591" w:rsidR="6483C41F">
        <w:rPr>
          <w:rFonts w:ascii="DM Sans" w:hAnsi="DM Sans" w:eastAsia="DM Sans" w:cs="DM Sans"/>
          <w:color w:val="000000" w:themeColor="text1"/>
          <w:sz w:val="24"/>
          <w:szCs w:val="24"/>
        </w:rPr>
        <w:t>is</w:t>
      </w:r>
      <w:r w:rsidRPr="38ABD591">
        <w:rPr>
          <w:rFonts w:ascii="DM Sans" w:hAnsi="DM Sans" w:eastAsia="DM Sans" w:cs="DM Sans"/>
          <w:color w:val="000000" w:themeColor="text1"/>
          <w:sz w:val="24"/>
          <w:szCs w:val="24"/>
        </w:rPr>
        <w:t xml:space="preserve"> an additional 15% increase in C&amp;L for this year. Last </w:t>
      </w:r>
      <w:r w:rsidRPr="38ABD591" w:rsidR="034BDDA9">
        <w:rPr>
          <w:rFonts w:ascii="DM Sans" w:hAnsi="DM Sans" w:eastAsia="DM Sans" w:cs="DM Sans"/>
          <w:color w:val="000000" w:themeColor="text1"/>
          <w:sz w:val="24"/>
          <w:szCs w:val="24"/>
        </w:rPr>
        <w:t>year, 93</w:t>
      </w:r>
      <w:r w:rsidRPr="38ABD591">
        <w:rPr>
          <w:rFonts w:ascii="DM Sans" w:hAnsi="DM Sans" w:eastAsia="DM Sans" w:cs="DM Sans"/>
          <w:color w:val="000000" w:themeColor="text1"/>
          <w:sz w:val="24"/>
          <w:szCs w:val="24"/>
        </w:rPr>
        <w:t xml:space="preserve">% of children meet the ELG for Listening, attention and understanding and 92% for Speaking. (Alongside this 87% of pupils left reception achieving the word reading ELG). </w:t>
      </w:r>
      <w:r w:rsidRPr="38ABD591" w:rsidR="00E3841B">
        <w:rPr>
          <w:rFonts w:ascii="DM Sans" w:hAnsi="DM Sans" w:eastAsia="DM Sans" w:cs="DM Sans"/>
          <w:color w:val="000000" w:themeColor="text1"/>
          <w:sz w:val="24"/>
          <w:szCs w:val="24"/>
        </w:rPr>
        <w:t>(2023-2024)</w:t>
      </w:r>
    </w:p>
    <w:p w:rsidRPr="001E2D98" w:rsidR="001E2D98" w:rsidP="00EC08FE" w:rsidRDefault="001E2D98" w14:paraId="1BED4D38" w14:textId="528E62B1">
      <w:pPr>
        <w:spacing w:after="0" w:line="240" w:lineRule="auto"/>
        <w:jc w:val="both"/>
        <w:rPr>
          <w:rFonts w:ascii="DM Sans" w:hAnsi="DM Sans" w:eastAsia="DM Sans" w:cs="DM Sans"/>
          <w:color w:val="000000"/>
          <w:sz w:val="24"/>
          <w:szCs w:val="24"/>
        </w:rPr>
      </w:pPr>
      <w:r w:rsidRPr="38ABD591">
        <w:rPr>
          <w:rFonts w:ascii="DM Sans" w:hAnsi="DM Sans" w:eastAsia="DM Sans" w:cs="DM Sans"/>
          <w:color w:val="000000" w:themeColor="text1"/>
          <w:sz w:val="24"/>
          <w:szCs w:val="24"/>
        </w:rPr>
        <w:t>We use a systematic approach to the teaching of phonics and early reading. In 202</w:t>
      </w:r>
      <w:r w:rsidRPr="38ABD591" w:rsidR="786AA71F">
        <w:rPr>
          <w:rFonts w:ascii="DM Sans" w:hAnsi="DM Sans" w:eastAsia="DM Sans" w:cs="DM Sans"/>
          <w:color w:val="000000" w:themeColor="text1"/>
          <w:sz w:val="24"/>
          <w:szCs w:val="24"/>
        </w:rPr>
        <w:t>4</w:t>
      </w:r>
      <w:r w:rsidRPr="38ABD591">
        <w:rPr>
          <w:rFonts w:ascii="DM Sans" w:hAnsi="DM Sans" w:eastAsia="DM Sans" w:cs="DM Sans"/>
          <w:color w:val="000000" w:themeColor="text1"/>
          <w:sz w:val="24"/>
          <w:szCs w:val="24"/>
        </w:rPr>
        <w:t xml:space="preserve">, </w:t>
      </w:r>
      <w:r w:rsidRPr="38ABD591" w:rsidR="1A4A6E13">
        <w:rPr>
          <w:rFonts w:ascii="DM Sans" w:hAnsi="DM Sans" w:eastAsia="DM Sans" w:cs="DM Sans"/>
          <w:color w:val="000000" w:themeColor="text1"/>
          <w:sz w:val="24"/>
          <w:szCs w:val="24"/>
        </w:rPr>
        <w:t>96</w:t>
      </w:r>
      <w:r w:rsidRPr="38ABD591">
        <w:rPr>
          <w:rFonts w:ascii="DM Sans" w:hAnsi="DM Sans" w:eastAsia="DM Sans" w:cs="DM Sans"/>
          <w:color w:val="000000" w:themeColor="text1"/>
          <w:sz w:val="24"/>
          <w:szCs w:val="24"/>
        </w:rPr>
        <w:t>% children in Year 1 (who started at Latchmere in reception), achieved the expected standard in phonics and 9</w:t>
      </w:r>
      <w:r w:rsidRPr="38ABD591" w:rsidR="57E42DE5">
        <w:rPr>
          <w:rFonts w:ascii="DM Sans" w:hAnsi="DM Sans" w:eastAsia="DM Sans" w:cs="DM Sans"/>
          <w:color w:val="000000" w:themeColor="text1"/>
          <w:sz w:val="24"/>
          <w:szCs w:val="24"/>
        </w:rPr>
        <w:t>0</w:t>
      </w:r>
      <w:r w:rsidRPr="38ABD591">
        <w:rPr>
          <w:rFonts w:ascii="DM Sans" w:hAnsi="DM Sans" w:eastAsia="DM Sans" w:cs="DM Sans"/>
          <w:color w:val="000000" w:themeColor="text1"/>
          <w:sz w:val="24"/>
          <w:szCs w:val="24"/>
        </w:rPr>
        <w:t>% of children in year 2 (who started Latchmere in reception) achieved the expected standard</w:t>
      </w:r>
      <w:r w:rsidRPr="38ABD591" w:rsidR="423F66A7">
        <w:rPr>
          <w:rFonts w:ascii="DM Sans" w:hAnsi="DM Sans" w:eastAsia="DM Sans" w:cs="DM Sans"/>
          <w:color w:val="000000" w:themeColor="text1"/>
          <w:sz w:val="24"/>
          <w:szCs w:val="24"/>
        </w:rPr>
        <w:t>. In 2023 88% achieved the expected standard in phonics in year 1</w:t>
      </w:r>
      <w:r w:rsidRPr="38ABD591">
        <w:rPr>
          <w:rFonts w:ascii="DM Sans" w:hAnsi="DM Sans" w:eastAsia="DM Sans" w:cs="DM Sans"/>
          <w:color w:val="000000" w:themeColor="text1"/>
          <w:sz w:val="24"/>
          <w:szCs w:val="24"/>
        </w:rPr>
        <w:t xml:space="preserve">. For those who did not, a bespoke </w:t>
      </w:r>
      <w:r w:rsidRPr="38ABD591" w:rsidR="0F978960">
        <w:rPr>
          <w:rFonts w:ascii="DM Sans" w:hAnsi="DM Sans" w:eastAsia="DM Sans" w:cs="DM Sans"/>
          <w:color w:val="000000" w:themeColor="text1"/>
          <w:sz w:val="24"/>
          <w:szCs w:val="24"/>
        </w:rPr>
        <w:t>catch-up</w:t>
      </w:r>
      <w:r w:rsidRPr="38ABD591">
        <w:rPr>
          <w:rFonts w:ascii="DM Sans" w:hAnsi="DM Sans" w:eastAsia="DM Sans" w:cs="DM Sans"/>
          <w:color w:val="000000" w:themeColor="text1"/>
          <w:sz w:val="24"/>
          <w:szCs w:val="24"/>
        </w:rPr>
        <w:t xml:space="preserve"> plan is in place to ensure they continue to make rapid progress from their starting point. In addition, there is an equally significant focus on securing children’s early mathematics development. As a result of the </w:t>
      </w:r>
      <w:r w:rsidRPr="38ABD591" w:rsidR="7CB1302F">
        <w:rPr>
          <w:rFonts w:ascii="DM Sans" w:hAnsi="DM Sans" w:eastAsia="DM Sans" w:cs="DM Sans"/>
          <w:color w:val="000000" w:themeColor="text1"/>
          <w:sz w:val="24"/>
          <w:szCs w:val="24"/>
        </w:rPr>
        <w:t>high-quality</w:t>
      </w:r>
      <w:r w:rsidRPr="38ABD591">
        <w:rPr>
          <w:rFonts w:ascii="DM Sans" w:hAnsi="DM Sans" w:eastAsia="DM Sans" w:cs="DM Sans"/>
          <w:color w:val="000000" w:themeColor="text1"/>
          <w:sz w:val="24"/>
          <w:szCs w:val="24"/>
        </w:rPr>
        <w:t xml:space="preserve"> mathematics provision, </w:t>
      </w:r>
      <w:r w:rsidRPr="38ABD591" w:rsidR="53FA1B06">
        <w:rPr>
          <w:rFonts w:ascii="DM Sans" w:hAnsi="DM Sans" w:eastAsia="DM Sans" w:cs="DM Sans"/>
          <w:color w:val="000000" w:themeColor="text1"/>
          <w:sz w:val="24"/>
          <w:szCs w:val="24"/>
        </w:rPr>
        <w:t>89</w:t>
      </w:r>
      <w:r w:rsidRPr="38ABD591">
        <w:rPr>
          <w:rFonts w:ascii="DM Sans" w:hAnsi="DM Sans" w:eastAsia="DM Sans" w:cs="DM Sans"/>
          <w:color w:val="000000" w:themeColor="text1"/>
          <w:sz w:val="24"/>
          <w:szCs w:val="24"/>
        </w:rPr>
        <w:t xml:space="preserve">% of children secure the ELG in number.  </w:t>
      </w:r>
      <w:r w:rsidRPr="38ABD591" w:rsidR="3F1534B8">
        <w:rPr>
          <w:rFonts w:ascii="DM Sans" w:hAnsi="DM Sans" w:eastAsia="DM Sans" w:cs="DM Sans"/>
          <w:color w:val="000000" w:themeColor="text1"/>
          <w:sz w:val="24"/>
          <w:szCs w:val="24"/>
        </w:rPr>
        <w:t>(2023-2024)</w:t>
      </w:r>
    </w:p>
    <w:p w:rsidR="001E2D98" w:rsidP="00EC08FE" w:rsidRDefault="001E2D98" w14:paraId="7EEBD7C1" w14:textId="1A2C0489">
      <w:pPr>
        <w:spacing w:after="0" w:line="240" w:lineRule="auto"/>
        <w:jc w:val="both"/>
        <w:rPr>
          <w:rFonts w:ascii="DM Sans" w:hAnsi="DM Sans" w:eastAsia="DM Sans" w:cs="DM Sans"/>
          <w:color w:val="000000" w:themeColor="text1"/>
          <w:sz w:val="24"/>
          <w:szCs w:val="24"/>
        </w:rPr>
      </w:pPr>
      <w:r w:rsidRPr="38ABD591">
        <w:rPr>
          <w:rFonts w:ascii="DM Sans" w:hAnsi="DM Sans" w:eastAsia="DM Sans" w:cs="DM Sans"/>
          <w:color w:val="000000" w:themeColor="text1"/>
          <w:sz w:val="24"/>
          <w:szCs w:val="24"/>
        </w:rPr>
        <w:t>We also prioritise high quality interactions to extend and scaffold children’s learning when appropriate. This is the same for all children, including those who have additional needs and our most disadvantaged pupils, with staff expecting them to make good progress form their starting points. As a result, in 202</w:t>
      </w:r>
      <w:r w:rsidRPr="38ABD591" w:rsidR="2C438C2D">
        <w:rPr>
          <w:rFonts w:ascii="DM Sans" w:hAnsi="DM Sans" w:eastAsia="DM Sans" w:cs="DM Sans"/>
          <w:color w:val="000000" w:themeColor="text1"/>
          <w:sz w:val="24"/>
          <w:szCs w:val="24"/>
        </w:rPr>
        <w:t>4</w:t>
      </w:r>
      <w:r w:rsidRPr="38ABD591">
        <w:rPr>
          <w:rFonts w:ascii="DM Sans" w:hAnsi="DM Sans" w:eastAsia="DM Sans" w:cs="DM Sans"/>
          <w:color w:val="000000" w:themeColor="text1"/>
          <w:sz w:val="24"/>
          <w:szCs w:val="24"/>
        </w:rPr>
        <w:t>, 2/3 of our children with special educational needs</w:t>
      </w:r>
      <w:r w:rsidRPr="38ABD591" w:rsidR="49C31ABF">
        <w:rPr>
          <w:rFonts w:ascii="DM Sans" w:hAnsi="DM Sans" w:eastAsia="DM Sans" w:cs="DM Sans"/>
          <w:color w:val="000000" w:themeColor="text1"/>
          <w:sz w:val="24"/>
          <w:szCs w:val="24"/>
        </w:rPr>
        <w:t xml:space="preserve"> (14 pupils) achieved ELG in reading and number. </w:t>
      </w:r>
    </w:p>
    <w:p w:rsidR="009C4041" w:rsidP="00EC08FE" w:rsidRDefault="001E2D98" w14:paraId="35620693" w14:textId="5252113D">
      <w:pPr>
        <w:spacing w:after="0" w:line="240" w:lineRule="auto"/>
        <w:jc w:val="both"/>
      </w:pPr>
      <w:r w:rsidRPr="3C1BF8EB">
        <w:rPr>
          <w:rFonts w:ascii="DM Sans" w:hAnsi="DM Sans" w:eastAsia="DM Sans" w:cs="DM Sans"/>
          <w:color w:val="000000" w:themeColor="text1"/>
          <w:sz w:val="24"/>
          <w:szCs w:val="24"/>
        </w:rPr>
        <w:t xml:space="preserve">The team are experienced early years practitioners and are knowledgeable about the areas of learning. Consequently, they </w:t>
      </w:r>
      <w:r w:rsidRPr="3C1BF8EB" w:rsidR="6FE2ACE7">
        <w:rPr>
          <w:rFonts w:ascii="DM Sans" w:hAnsi="DM Sans" w:eastAsia="DM Sans" w:cs="DM Sans"/>
          <w:color w:val="000000" w:themeColor="text1"/>
          <w:sz w:val="24"/>
          <w:szCs w:val="24"/>
        </w:rPr>
        <w:t>can</w:t>
      </w:r>
      <w:r w:rsidRPr="3C1BF8EB">
        <w:rPr>
          <w:rFonts w:ascii="DM Sans" w:hAnsi="DM Sans" w:eastAsia="DM Sans" w:cs="DM Sans"/>
          <w:color w:val="000000" w:themeColor="text1"/>
          <w:sz w:val="24"/>
          <w:szCs w:val="24"/>
        </w:rPr>
        <w:t xml:space="preserve"> plan and deliver a curriculum that meets the needs of our children. </w:t>
      </w:r>
    </w:p>
    <w:p w:rsidR="007A1814" w:rsidP="00EC08FE" w:rsidRDefault="007A1814" w14:paraId="53128261" w14:textId="77777777">
      <w:pPr>
        <w:jc w:val="both"/>
        <w:rPr>
          <w:rFonts w:ascii="Canva Sans" w:hAnsi="Canva Sans" w:eastAsia="Canva Sans" w:cs="Canva Sans"/>
          <w:color w:val="000000"/>
          <w:sz w:val="24"/>
          <w:szCs w:val="24"/>
        </w:rPr>
      </w:pPr>
      <w:r w:rsidRPr="3D2587E2">
        <w:rPr>
          <w:rFonts w:ascii="Canva Sans" w:hAnsi="Canva Sans" w:eastAsia="Canva Sans" w:cs="Canva Sans"/>
          <w:color w:val="000000" w:themeColor="text1" w:themeTint="FF" w:themeShade="FF"/>
          <w:sz w:val="24"/>
          <w:szCs w:val="24"/>
        </w:rPr>
        <w:br w:type="page"/>
      </w:r>
    </w:p>
    <w:p w:rsidR="5236422A" w:rsidP="360382B6" w:rsidRDefault="5236422A" w14:paraId="4C3BEBC4" w14:textId="3F2C6F29">
      <w:pPr>
        <w:spacing w:before="360" w:after="240" w:line="120" w:lineRule="auto"/>
      </w:pPr>
      <w:r w:rsidRPr="360382B6">
        <w:rPr>
          <w:rFonts w:ascii="Calibri" w:hAnsi="Calibri" w:eastAsia="Calibri" w:cs="Calibri"/>
          <w:b/>
          <w:bCs/>
          <w:color w:val="133487"/>
          <w:sz w:val="60"/>
          <w:szCs w:val="60"/>
        </w:rPr>
        <w:t xml:space="preserve">Ofsted </w:t>
      </w:r>
    </w:p>
    <w:p w:rsidR="5236422A" w:rsidP="360382B6" w:rsidRDefault="5236422A" w14:paraId="72F2AE6C" w14:textId="08943DD0">
      <w:pPr>
        <w:pBdr>
          <w:bottom w:val="single" w:color="133487" w:sz="8" w:space="0"/>
        </w:pBdr>
        <w:spacing w:before="120" w:after="120" w:line="0" w:lineRule="auto"/>
      </w:pPr>
      <w:r w:rsidRPr="360382B6">
        <w:rPr>
          <w:rFonts w:ascii="Calibri" w:hAnsi="Calibri" w:eastAsia="Calibri" w:cs="Calibri"/>
        </w:rPr>
        <w:t xml:space="preserve"> </w:t>
      </w:r>
    </w:p>
    <w:p w:rsidR="5236422A" w:rsidP="360382B6" w:rsidRDefault="5236422A" w14:paraId="657362E8" w14:textId="61C0EE98">
      <w:pPr>
        <w:spacing w:before="120" w:after="120" w:line="336" w:lineRule="auto"/>
        <w:rPr>
          <w:rStyle w:val="Hyperlink"/>
          <w:rFonts w:ascii="DM Sans" w:hAnsi="DM Sans" w:eastAsia="DM Sans" w:cs="DM Sans"/>
          <w:sz w:val="24"/>
          <w:szCs w:val="24"/>
        </w:rPr>
      </w:pPr>
      <w:r w:rsidRPr="360382B6">
        <w:rPr>
          <w:rFonts w:ascii="DM Sans" w:hAnsi="DM Sans" w:eastAsia="DM Sans" w:cs="DM Sans"/>
          <w:color w:val="000000" w:themeColor="text1"/>
          <w:sz w:val="24"/>
          <w:szCs w:val="24"/>
        </w:rPr>
        <w:t xml:space="preserve">Latchmere received an ungraded inspection </w:t>
      </w:r>
      <w:r w:rsidRPr="360382B6" w:rsidR="24D3F71A">
        <w:rPr>
          <w:rFonts w:ascii="DM Sans" w:hAnsi="DM Sans" w:eastAsia="DM Sans" w:cs="DM Sans"/>
          <w:color w:val="000000" w:themeColor="text1"/>
          <w:sz w:val="24"/>
          <w:szCs w:val="24"/>
        </w:rPr>
        <w:t xml:space="preserve">in June 2024. </w:t>
      </w:r>
      <w:r w:rsidRPr="360382B6" w:rsidR="24D3F71A">
        <w:rPr>
          <w:rFonts w:ascii="DM Sans" w:hAnsi="DM Sans" w:eastAsia="DM Sans" w:cs="DM Sans"/>
          <w:sz w:val="24"/>
          <w:szCs w:val="24"/>
        </w:rPr>
        <w:t>There was no change to th</w:t>
      </w:r>
      <w:r w:rsidRPr="360382B6" w:rsidR="50AFC85A">
        <w:rPr>
          <w:rFonts w:ascii="DM Sans" w:hAnsi="DM Sans" w:eastAsia="DM Sans" w:cs="DM Sans"/>
          <w:sz w:val="24"/>
          <w:szCs w:val="24"/>
        </w:rPr>
        <w:t>e</w:t>
      </w:r>
      <w:r w:rsidRPr="360382B6" w:rsidR="24D3F71A">
        <w:rPr>
          <w:rFonts w:ascii="DM Sans" w:hAnsi="DM Sans" w:eastAsia="DM Sans" w:cs="DM Sans"/>
          <w:sz w:val="24"/>
          <w:szCs w:val="24"/>
        </w:rPr>
        <w:t xml:space="preserve"> school's overall judgement of good </w:t>
      </w:r>
      <w:proofErr w:type="gramStart"/>
      <w:r w:rsidRPr="360382B6" w:rsidR="24D3F71A">
        <w:rPr>
          <w:rFonts w:ascii="DM Sans" w:hAnsi="DM Sans" w:eastAsia="DM Sans" w:cs="DM Sans"/>
          <w:sz w:val="24"/>
          <w:szCs w:val="24"/>
        </w:rPr>
        <w:t>as a result of</w:t>
      </w:r>
      <w:proofErr w:type="gramEnd"/>
      <w:r w:rsidRPr="360382B6" w:rsidR="24D3F71A">
        <w:rPr>
          <w:rFonts w:ascii="DM Sans" w:hAnsi="DM Sans" w:eastAsia="DM Sans" w:cs="DM Sans"/>
          <w:sz w:val="24"/>
          <w:szCs w:val="24"/>
        </w:rPr>
        <w:t xml:space="preserve"> th</w:t>
      </w:r>
      <w:r w:rsidRPr="360382B6" w:rsidR="5E632AF2">
        <w:rPr>
          <w:rFonts w:ascii="DM Sans" w:hAnsi="DM Sans" w:eastAsia="DM Sans" w:cs="DM Sans"/>
          <w:sz w:val="24"/>
          <w:szCs w:val="24"/>
        </w:rPr>
        <w:t>e</w:t>
      </w:r>
      <w:r w:rsidRPr="360382B6" w:rsidR="24D3F71A">
        <w:rPr>
          <w:rFonts w:ascii="DM Sans" w:hAnsi="DM Sans" w:eastAsia="DM Sans" w:cs="DM Sans"/>
          <w:sz w:val="24"/>
          <w:szCs w:val="24"/>
        </w:rPr>
        <w:t xml:space="preserve"> ungraded (section 8) inspection. However, the evidence gathered suggest</w:t>
      </w:r>
      <w:r w:rsidRPr="360382B6" w:rsidR="36DA8C43">
        <w:rPr>
          <w:rFonts w:ascii="DM Sans" w:hAnsi="DM Sans" w:eastAsia="DM Sans" w:cs="DM Sans"/>
          <w:sz w:val="24"/>
          <w:szCs w:val="24"/>
        </w:rPr>
        <w:t>ed</w:t>
      </w:r>
      <w:r w:rsidRPr="360382B6" w:rsidR="24D3F71A">
        <w:rPr>
          <w:rFonts w:ascii="DM Sans" w:hAnsi="DM Sans" w:eastAsia="DM Sans" w:cs="DM Sans"/>
          <w:sz w:val="24"/>
          <w:szCs w:val="24"/>
        </w:rPr>
        <w:t xml:space="preserve"> that the inspection grade might be outstanding if a graded (section 5) inspection were carried out at that time. The school's next inspection will be a graded inspection. The full report </w:t>
      </w:r>
      <w:r w:rsidRPr="360382B6">
        <w:rPr>
          <w:rFonts w:ascii="DM Sans" w:hAnsi="DM Sans" w:eastAsia="DM Sans" w:cs="DM Sans"/>
          <w:color w:val="000000" w:themeColor="text1"/>
          <w:sz w:val="24"/>
          <w:szCs w:val="24"/>
        </w:rPr>
        <w:t xml:space="preserve">can be found </w:t>
      </w:r>
      <w:hyperlink r:id="rId17">
        <w:r w:rsidRPr="360382B6" w:rsidR="04F23661">
          <w:rPr>
            <w:rStyle w:val="Hyperlink"/>
            <w:rFonts w:ascii="DM Sans" w:hAnsi="DM Sans" w:eastAsia="DM Sans" w:cs="DM Sans"/>
            <w:sz w:val="24"/>
            <w:szCs w:val="24"/>
          </w:rPr>
          <w:t>here</w:t>
        </w:r>
      </w:hyperlink>
    </w:p>
    <w:p w:rsidR="007A1814" w:rsidP="3C1BF8EB" w:rsidRDefault="007A1814" w14:paraId="62486C05" w14:textId="55C472E7">
      <w:pPr>
        <w:spacing w:before="360" w:after="240" w:line="120" w:lineRule="auto"/>
        <w:rPr>
          <w:rFonts w:ascii="Canva Sans" w:hAnsi="Canva Sans" w:eastAsia="Canva Sans" w:cs="Canva Sans"/>
          <w:color w:val="000000" w:themeColor="text1"/>
          <w:sz w:val="24"/>
          <w:szCs w:val="24"/>
        </w:rPr>
      </w:pPr>
      <w:bookmarkStart w:name="_Hlk171069142" w:id="3"/>
      <w:bookmarkEnd w:id="1"/>
    </w:p>
    <w:p w:rsidR="009C4041" w:rsidP="00D941EA" w:rsidRDefault="00D941EA" w14:paraId="3682881B" w14:textId="77777777">
      <w:pPr>
        <w:spacing w:before="360" w:after="240" w:line="120" w:lineRule="auto"/>
      </w:pPr>
      <w:r>
        <w:rPr>
          <w:rFonts w:ascii="Anantason Expanded Bold" w:hAnsi="Anantason Expanded Bold" w:eastAsia="Anantason Expanded Bold" w:cs="Anantason Expanded Bold"/>
          <w:b/>
          <w:bCs/>
          <w:color w:val="133487"/>
          <w:sz w:val="60"/>
          <w:szCs w:val="60"/>
        </w:rPr>
        <w:t xml:space="preserve">Data </w:t>
      </w:r>
    </w:p>
    <w:bookmarkEnd w:id="3"/>
    <w:p w:rsidR="009C4041" w:rsidP="3C1BF8EB" w:rsidRDefault="009C4041" w14:paraId="0AC65A61" w14:textId="77777777">
      <w:pPr>
        <w:pBdr>
          <w:bottom w:val="single" w:color="133487" w:sz="6" w:space="0"/>
        </w:pBdr>
        <w:spacing w:before="120" w:after="120" w:line="0" w:lineRule="auto"/>
      </w:pPr>
    </w:p>
    <w:p w:rsidR="009C4041" w:rsidP="3D2587E2" w:rsidRDefault="41BE3739" w14:paraId="69DED6C7" w14:textId="1C1B67A3">
      <w:pPr>
        <w:pStyle w:val="Normal"/>
        <w:spacing w:before="120" w:after="120" w:line="336" w:lineRule="auto"/>
        <w:rPr>
          <w:rFonts w:ascii="DM Sans" w:hAnsi="DM Sans" w:eastAsia="DM Sans" w:cs="DM Sans"/>
          <w:color w:val="000000" w:themeColor="text1" w:themeTint="FF" w:themeShade="FF"/>
          <w:sz w:val="24"/>
          <w:szCs w:val="24"/>
        </w:rPr>
      </w:pPr>
      <w:r w:rsidR="6E67C792">
        <w:drawing>
          <wp:inline wp14:editId="27307036" wp14:anchorId="70A71463">
            <wp:extent cx="9658969" cy="2454714"/>
            <wp:effectExtent l="0" t="0" r="0" b="0"/>
            <wp:docPr id="588240865" name="Picture 1668410148" title=""/>
            <wp:cNvGraphicFramePr>
              <a:graphicFrameLocks noChangeAspect="1"/>
            </wp:cNvGraphicFramePr>
            <a:graphic>
              <a:graphicData uri="http://schemas.openxmlformats.org/drawingml/2006/picture">
                <pic:pic>
                  <pic:nvPicPr>
                    <pic:cNvPr id="0" name="Picture 1668410148"/>
                    <pic:cNvPicPr/>
                  </pic:nvPicPr>
                  <pic:blipFill>
                    <a:blip r:embed="R172158e5c775484a">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9658969" cy="2454714"/>
                    </a:xfrm>
                    <a:prstGeom xmlns:a="http://schemas.openxmlformats.org/drawingml/2006/main" prst="rect">
                      <a:avLst/>
                    </a:prstGeom>
                  </pic:spPr>
                </pic:pic>
              </a:graphicData>
            </a:graphic>
          </wp:inline>
        </w:drawing>
      </w:r>
      <w:r w:rsidRPr="3D2587E2" w:rsidR="00D941EA">
        <w:rPr>
          <w:rFonts w:ascii="DM Sans" w:hAnsi="DM Sans" w:eastAsia="DM Sans" w:cs="DM Sans"/>
          <w:color w:val="000000" w:themeColor="text1" w:themeTint="FF" w:themeShade="FF"/>
          <w:sz w:val="24"/>
          <w:szCs w:val="24"/>
        </w:rPr>
        <w:t xml:space="preserve"> </w:t>
      </w:r>
    </w:p>
    <w:p w:rsidR="000C4413" w:rsidP="3C1BF8EB" w:rsidRDefault="0C4C0FD2" w14:paraId="4942F272" w14:textId="6FFB7FA6">
      <w:pPr>
        <w:spacing w:before="120" w:after="120" w:line="336" w:lineRule="auto"/>
        <w:jc w:val="center"/>
      </w:pPr>
      <w:r>
        <w:rPr>
          <w:noProof/>
        </w:rPr>
        <w:lastRenderedPageBreak/>
        <w:drawing>
          <wp:inline distT="0" distB="0" distL="0" distR="0" wp14:anchorId="7FD77569" wp14:editId="69E64591">
            <wp:extent cx="9782174" cy="5048252"/>
            <wp:effectExtent l="0" t="0" r="0" b="0"/>
            <wp:docPr id="232203825" name="Picture 23220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782174" cy="5048252"/>
                    </a:xfrm>
                    <a:prstGeom prst="rect">
                      <a:avLst/>
                    </a:prstGeom>
                  </pic:spPr>
                </pic:pic>
              </a:graphicData>
            </a:graphic>
          </wp:inline>
        </w:drawing>
      </w:r>
    </w:p>
    <w:p w:rsidR="000C4413" w:rsidP="3C1BF8EB" w:rsidRDefault="00B4389E" w14:paraId="6828B315" w14:textId="0D06430C">
      <w:pPr>
        <w:spacing w:before="120" w:after="120" w:line="336" w:lineRule="auto"/>
      </w:pPr>
      <w:r>
        <w:rPr>
          <w:noProof/>
        </w:rPr>
        <w:lastRenderedPageBreak/>
        <w:drawing>
          <wp:anchor distT="0" distB="0" distL="114300" distR="114300" simplePos="0" relativeHeight="251658240" behindDoc="0" locked="0" layoutInCell="1" allowOverlap="1" wp14:anchorId="016CEFF6" wp14:editId="2883607B">
            <wp:simplePos x="0" y="0"/>
            <wp:positionH relativeFrom="margin">
              <wp:align>left</wp:align>
            </wp:positionH>
            <wp:positionV relativeFrom="paragraph">
              <wp:posOffset>1848485</wp:posOffset>
            </wp:positionV>
            <wp:extent cx="9820275" cy="1645920"/>
            <wp:effectExtent l="0" t="0" r="9525" b="0"/>
            <wp:wrapTopAndBottom/>
            <wp:docPr id="9" name="Drawing 2" descr="3d2abcc749b1088e6c9736693eca3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2abcc749b1088e6c9736693eca3e9c.png"/>
                    <pic:cNvPicPr>
                      <a:picLocks noChangeAspect="1"/>
                    </pic:cNvPicPr>
                  </pic:nvPicPr>
                  <pic:blipFill>
                    <a:blip r:embed="rId20"/>
                    <a:stretch>
                      <a:fillRect/>
                    </a:stretch>
                  </pic:blipFill>
                  <pic:spPr>
                    <a:xfrm>
                      <a:off x="0" y="0"/>
                      <a:ext cx="9820275" cy="1645920"/>
                    </a:xfrm>
                    <a:prstGeom prst="rect">
                      <a:avLst/>
                    </a:prstGeom>
                  </pic:spPr>
                </pic:pic>
              </a:graphicData>
            </a:graphic>
            <wp14:sizeRelH relativeFrom="margin">
              <wp14:pctWidth>0</wp14:pctWidth>
            </wp14:sizeRelH>
            <wp14:sizeRelV relativeFrom="margin">
              <wp14:pctHeight>0</wp14:pctHeight>
            </wp14:sizeRelV>
          </wp:anchor>
        </w:drawing>
      </w:r>
      <w:r w:rsidR="0711BC29">
        <w:rPr>
          <w:noProof/>
        </w:rPr>
        <w:drawing>
          <wp:inline distT="0" distB="0" distL="0" distR="0" wp14:anchorId="0279A292" wp14:editId="7338178C">
            <wp:extent cx="9782174" cy="1704975"/>
            <wp:effectExtent l="0" t="0" r="0" b="0"/>
            <wp:docPr id="1600162264" name="Picture 160016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782174" cy="1704975"/>
                    </a:xfrm>
                    <a:prstGeom prst="rect">
                      <a:avLst/>
                    </a:prstGeom>
                  </pic:spPr>
                </pic:pic>
              </a:graphicData>
            </a:graphic>
          </wp:inline>
        </w:drawing>
      </w:r>
    </w:p>
    <w:p w:rsidR="007A1814" w:rsidP="00B4389E" w:rsidRDefault="792CDC3D" w14:paraId="1299C43A" w14:textId="16C2FE69">
      <w:pPr>
        <w:spacing w:before="120" w:after="120" w:line="336" w:lineRule="auto"/>
        <w:jc w:val="center"/>
      </w:pPr>
      <w:r w:rsidR="792CDC3D">
        <w:drawing>
          <wp:inline wp14:editId="7E4E490D" wp14:anchorId="12F49493">
            <wp:extent cx="9831578" cy="1895475"/>
            <wp:effectExtent l="0" t="0" r="0" b="0"/>
            <wp:docPr id="1773183860" name="Picture 1773183860" title=""/>
            <wp:cNvGraphicFramePr>
              <a:graphicFrameLocks noChangeAspect="1"/>
            </wp:cNvGraphicFramePr>
            <a:graphic>
              <a:graphicData uri="http://schemas.openxmlformats.org/drawingml/2006/picture">
                <pic:pic>
                  <pic:nvPicPr>
                    <pic:cNvPr id="0" name="Picture 1773183860"/>
                    <pic:cNvPicPr/>
                  </pic:nvPicPr>
                  <pic:blipFill>
                    <a:blip r:embed="R455d8c75839d45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831578" cy="1895475"/>
                    </a:xfrm>
                    <a:prstGeom prst="rect">
                      <a:avLst/>
                    </a:prstGeom>
                  </pic:spPr>
                </pic:pic>
              </a:graphicData>
            </a:graphic>
          </wp:inline>
        </w:drawing>
      </w:r>
    </w:p>
    <w:p w:rsidR="3D2587E2" w:rsidRDefault="3D2587E2" w14:paraId="22096679" w14:textId="77A18E68">
      <w:r>
        <w:br w:type="page"/>
      </w:r>
    </w:p>
    <w:p w:rsidR="009C4041" w:rsidP="007A1814" w:rsidRDefault="00D941EA" w14:paraId="3B019DC0" w14:textId="2CDF5846">
      <w:pPr>
        <w:spacing w:before="360" w:after="240" w:line="120" w:lineRule="auto"/>
      </w:pPr>
      <w:r>
        <w:rPr>
          <w:rFonts w:ascii="Anantason Expanded Bold" w:hAnsi="Anantason Expanded Bold" w:eastAsia="Anantason Expanded Bold" w:cs="Anantason Expanded Bold"/>
          <w:b/>
          <w:bCs/>
          <w:color w:val="133487"/>
          <w:sz w:val="60"/>
          <w:szCs w:val="60"/>
        </w:rPr>
        <w:t xml:space="preserve">Areas for Improvement </w:t>
      </w:r>
      <w:r>
        <w:rPr>
          <w:rFonts w:ascii="DM Sans" w:hAnsi="DM Sans" w:eastAsia="DM Sans" w:cs="DM Sans"/>
          <w:color w:val="000000"/>
          <w:sz w:val="24"/>
          <w:szCs w:val="24"/>
        </w:rPr>
        <w:t xml:space="preserve"> </w:t>
      </w:r>
    </w:p>
    <w:p w:rsidR="009C4041" w:rsidRDefault="009C4041" w14:paraId="4DDBEF00" w14:textId="77777777">
      <w:pPr>
        <w:pBdr>
          <w:bottom w:val="single" w:color="133487" w:sz="6" w:space="0"/>
        </w:pBdr>
        <w:spacing w:before="120" w:after="120" w:line="0" w:lineRule="auto"/>
      </w:pPr>
    </w:p>
    <w:p w:rsidR="009C4041" w:rsidRDefault="00D941EA" w14:paraId="1C920E19" w14:textId="41F885E5">
      <w:pPr>
        <w:spacing w:before="120" w:after="120" w:line="336" w:lineRule="auto"/>
      </w:pPr>
      <w:r w:rsidRPr="360382B6">
        <w:rPr>
          <w:rFonts w:ascii="DM Sans" w:hAnsi="DM Sans" w:eastAsia="DM Sans" w:cs="DM Sans"/>
          <w:color w:val="000000" w:themeColor="text1"/>
          <w:sz w:val="24"/>
          <w:szCs w:val="24"/>
        </w:rPr>
        <w:t xml:space="preserve"> </w:t>
      </w:r>
    </w:p>
    <w:tbl>
      <w:tblPr>
        <w:tblW w:w="0" w:type="auto"/>
        <w:tblLayout w:type="fixed"/>
        <w:tblLook w:val="04A0" w:firstRow="1" w:lastRow="0" w:firstColumn="1" w:lastColumn="0" w:noHBand="0" w:noVBand="1"/>
      </w:tblPr>
      <w:tblGrid>
        <w:gridCol w:w="1757"/>
        <w:gridCol w:w="13078"/>
      </w:tblGrid>
      <w:tr w:rsidR="360382B6" w:rsidTr="3D2587E2" w14:paraId="23ACC5FE" w14:textId="77777777">
        <w:trPr>
          <w:trHeight w:val="735"/>
        </w:trPr>
        <w:tc>
          <w:tcPr>
            <w:tcW w:w="1757" w:type="dxa"/>
            <w:tcBorders>
              <w:top w:val="single" w:color="auto" w:sz="12" w:space="0"/>
              <w:left w:val="single" w:color="auto" w:sz="12" w:space="0"/>
              <w:bottom w:val="single" w:color="auto" w:sz="12" w:space="0"/>
              <w:right w:val="single" w:color="auto" w:sz="12" w:space="0"/>
            </w:tcBorders>
            <w:shd w:val="clear" w:color="auto" w:fill="1503C5"/>
            <w:tcMar>
              <w:top w:w="180" w:type="dxa"/>
              <w:left w:w="180" w:type="dxa"/>
              <w:bottom w:w="180" w:type="dxa"/>
              <w:right w:w="180" w:type="dxa"/>
            </w:tcMar>
            <w:vAlign w:val="center"/>
          </w:tcPr>
          <w:p w:rsidR="360382B6" w:rsidP="360382B6" w:rsidRDefault="360382B6" w14:paraId="19F647A4" w14:textId="0357C71A">
            <w:pPr>
              <w:spacing w:after="0"/>
              <w:jc w:val="center"/>
            </w:pPr>
            <w:r w:rsidRPr="360382B6">
              <w:rPr>
                <w:rFonts w:ascii="Calibri" w:hAnsi="Calibri" w:eastAsia="Calibri" w:cs="Calibri"/>
                <w:b/>
                <w:bCs/>
                <w:color w:val="FFFFFF" w:themeColor="background1"/>
                <w:sz w:val="40"/>
                <w:szCs w:val="40"/>
              </w:rPr>
              <w:t>DF 1</w:t>
            </w:r>
          </w:p>
        </w:tc>
        <w:tc>
          <w:tcPr>
            <w:tcW w:w="13078" w:type="dxa"/>
            <w:tcBorders>
              <w:top w:val="single" w:color="auto" w:sz="12" w:space="0"/>
              <w:left w:val="single" w:color="auto" w:sz="12" w:space="0"/>
              <w:bottom w:val="single" w:color="auto" w:sz="12" w:space="0"/>
              <w:right w:val="single" w:color="auto" w:sz="12" w:space="0"/>
            </w:tcBorders>
            <w:shd w:val="clear" w:color="auto" w:fill="8EAADB" w:themeFill="accent1" w:themeFillTint="99"/>
            <w:tcMar>
              <w:top w:w="180" w:type="dxa"/>
              <w:left w:w="180" w:type="dxa"/>
              <w:bottom w:w="180" w:type="dxa"/>
              <w:right w:w="180" w:type="dxa"/>
            </w:tcMar>
            <w:vAlign w:val="center"/>
          </w:tcPr>
          <w:p w:rsidR="61C85C6A" w:rsidP="360382B6" w:rsidRDefault="61C85C6A" w14:paraId="2958FE7E" w14:textId="4030517F">
            <w:pPr>
              <w:spacing w:after="0"/>
              <w:rPr>
                <w:rFonts w:ascii="Calibri" w:hAnsi="Calibri" w:eastAsia="Calibri" w:cs="Calibri"/>
                <w:color w:val="FFFFFF" w:themeColor="background1"/>
                <w:sz w:val="32"/>
                <w:szCs w:val="32"/>
              </w:rPr>
            </w:pPr>
            <w:r w:rsidRPr="360382B6">
              <w:rPr>
                <w:rFonts w:ascii="Calibri" w:hAnsi="Calibri" w:eastAsia="Calibri" w:cs="Calibri"/>
                <w:color w:val="FFFFFF" w:themeColor="background1"/>
                <w:sz w:val="32"/>
                <w:szCs w:val="32"/>
              </w:rPr>
              <w:t>Effectively launch and integrate the renewed vision and values of the school.</w:t>
            </w:r>
          </w:p>
        </w:tc>
      </w:tr>
      <w:tr w:rsidR="360382B6" w:rsidTr="3D2587E2" w14:paraId="0B24EDD3" w14:textId="77777777">
        <w:trPr>
          <w:trHeight w:val="735"/>
        </w:trPr>
        <w:tc>
          <w:tcPr>
            <w:tcW w:w="1757" w:type="dxa"/>
            <w:tcBorders>
              <w:top w:val="single" w:color="auto" w:sz="12" w:space="0"/>
              <w:left w:val="single" w:color="auto" w:sz="12" w:space="0"/>
              <w:bottom w:val="single" w:color="auto" w:sz="12" w:space="0"/>
              <w:right w:val="single" w:color="auto" w:sz="12" w:space="0"/>
            </w:tcBorders>
            <w:shd w:val="clear" w:color="auto" w:fill="8EAADB" w:themeFill="accent1" w:themeFillTint="99"/>
            <w:tcMar>
              <w:top w:w="180" w:type="dxa"/>
              <w:left w:w="180" w:type="dxa"/>
              <w:bottom w:w="180" w:type="dxa"/>
              <w:right w:w="180" w:type="dxa"/>
            </w:tcMar>
            <w:vAlign w:val="center"/>
          </w:tcPr>
          <w:p w:rsidR="360382B6" w:rsidP="360382B6" w:rsidRDefault="360382B6" w14:paraId="12A9B915" w14:textId="09D0E482">
            <w:pPr>
              <w:spacing w:after="0"/>
              <w:jc w:val="center"/>
            </w:pPr>
            <w:r w:rsidRPr="360382B6">
              <w:rPr>
                <w:rFonts w:ascii="Calibri" w:hAnsi="Calibri" w:eastAsia="Calibri" w:cs="Calibri"/>
                <w:b/>
                <w:bCs/>
                <w:color w:val="FFFFFF" w:themeColor="background1"/>
                <w:sz w:val="40"/>
                <w:szCs w:val="40"/>
              </w:rPr>
              <w:t>DF 2</w:t>
            </w:r>
          </w:p>
        </w:tc>
        <w:tc>
          <w:tcPr>
            <w:tcW w:w="13078" w:type="dxa"/>
            <w:tcBorders>
              <w:top w:val="single" w:color="auto" w:sz="12" w:space="0"/>
              <w:left w:val="single" w:color="auto" w:sz="12" w:space="0"/>
              <w:bottom w:val="single" w:color="auto" w:sz="12" w:space="0"/>
              <w:right w:val="single" w:color="auto" w:sz="12" w:space="0"/>
            </w:tcBorders>
            <w:shd w:val="clear" w:color="auto" w:fill="1503C5"/>
            <w:tcMar>
              <w:top w:w="180" w:type="dxa"/>
              <w:left w:w="180" w:type="dxa"/>
              <w:bottom w:w="180" w:type="dxa"/>
              <w:right w:w="180" w:type="dxa"/>
            </w:tcMar>
            <w:vAlign w:val="center"/>
          </w:tcPr>
          <w:p w:rsidR="360382B6" w:rsidP="360382B6" w:rsidRDefault="360382B6" w14:paraId="046561F6" w14:textId="1D1341B2">
            <w:pPr>
              <w:spacing w:after="0"/>
              <w:rPr>
                <w:rFonts w:ascii="Calibri" w:hAnsi="Calibri" w:eastAsia="Calibri" w:cs="Calibri"/>
                <w:color w:val="FFFFFF" w:themeColor="background1"/>
                <w:sz w:val="32"/>
                <w:szCs w:val="32"/>
              </w:rPr>
            </w:pPr>
            <w:r w:rsidRPr="360382B6">
              <w:rPr>
                <w:rFonts w:ascii="Calibri" w:hAnsi="Calibri" w:eastAsia="Calibri" w:cs="Calibri"/>
                <w:color w:val="FFFFFF" w:themeColor="background1"/>
                <w:sz w:val="32"/>
                <w:szCs w:val="32"/>
              </w:rPr>
              <w:t>Continuing the curriculum cycle of review, evaluation, and adaptation with a particular focus on Writing, Art, MFL, PSHE, and RE.</w:t>
            </w:r>
          </w:p>
        </w:tc>
      </w:tr>
      <w:tr w:rsidR="360382B6" w:rsidTr="3D2587E2" w14:paraId="50CEA7F0" w14:textId="77777777">
        <w:trPr>
          <w:trHeight w:val="735"/>
        </w:trPr>
        <w:tc>
          <w:tcPr>
            <w:tcW w:w="1757" w:type="dxa"/>
            <w:tcBorders>
              <w:top w:val="single" w:color="auto" w:sz="12" w:space="0"/>
              <w:left w:val="single" w:color="auto" w:sz="12" w:space="0"/>
              <w:bottom w:val="single" w:color="auto" w:sz="12" w:space="0"/>
              <w:right w:val="single" w:color="auto" w:sz="12" w:space="0"/>
            </w:tcBorders>
            <w:shd w:val="clear" w:color="auto" w:fill="1503C5"/>
            <w:tcMar>
              <w:top w:w="180" w:type="dxa"/>
              <w:left w:w="180" w:type="dxa"/>
              <w:bottom w:w="180" w:type="dxa"/>
              <w:right w:w="180" w:type="dxa"/>
            </w:tcMar>
            <w:vAlign w:val="center"/>
          </w:tcPr>
          <w:p w:rsidR="360382B6" w:rsidP="360382B6" w:rsidRDefault="360382B6" w14:paraId="4C93A08E" w14:textId="0C6C7336">
            <w:pPr>
              <w:spacing w:after="0"/>
              <w:jc w:val="center"/>
            </w:pPr>
            <w:r w:rsidRPr="360382B6">
              <w:rPr>
                <w:rFonts w:ascii="Calibri" w:hAnsi="Calibri" w:eastAsia="Calibri" w:cs="Calibri"/>
                <w:b/>
                <w:bCs/>
                <w:color w:val="FFFFFF" w:themeColor="background1"/>
                <w:sz w:val="40"/>
                <w:szCs w:val="40"/>
              </w:rPr>
              <w:t>DF 3</w:t>
            </w:r>
          </w:p>
        </w:tc>
        <w:tc>
          <w:tcPr>
            <w:tcW w:w="13078" w:type="dxa"/>
            <w:tcBorders>
              <w:top w:val="single" w:color="auto" w:sz="12" w:space="0"/>
              <w:left w:val="single" w:color="auto" w:sz="12" w:space="0"/>
              <w:bottom w:val="single" w:color="auto" w:sz="12" w:space="0"/>
              <w:right w:val="single" w:color="auto" w:sz="12" w:space="0"/>
            </w:tcBorders>
            <w:shd w:val="clear" w:color="auto" w:fill="8EAADB" w:themeFill="accent1" w:themeFillTint="99"/>
            <w:tcMar>
              <w:top w:w="180" w:type="dxa"/>
              <w:left w:w="180" w:type="dxa"/>
              <w:bottom w:w="180" w:type="dxa"/>
              <w:right w:w="180" w:type="dxa"/>
            </w:tcMar>
            <w:vAlign w:val="center"/>
          </w:tcPr>
          <w:p w:rsidR="360382B6" w:rsidP="360382B6" w:rsidRDefault="360382B6" w14:paraId="236780E3" w14:textId="5E390302">
            <w:pPr>
              <w:spacing w:after="0"/>
            </w:pPr>
            <w:r w:rsidRPr="360382B6">
              <w:rPr>
                <w:rFonts w:ascii="Calibri" w:hAnsi="Calibri" w:eastAsia="Calibri" w:cs="Calibri"/>
                <w:color w:val="FFFFFF" w:themeColor="background1"/>
                <w:sz w:val="32"/>
                <w:szCs w:val="32"/>
              </w:rPr>
              <w:t>Enhance the EYFS curriculum offer.</w:t>
            </w:r>
          </w:p>
        </w:tc>
      </w:tr>
      <w:tr w:rsidR="360382B6" w:rsidTr="3D2587E2" w14:paraId="10244498" w14:textId="77777777">
        <w:trPr>
          <w:trHeight w:val="735"/>
        </w:trPr>
        <w:tc>
          <w:tcPr>
            <w:tcW w:w="1757" w:type="dxa"/>
            <w:tcBorders>
              <w:top w:val="single" w:color="auto" w:sz="12" w:space="0"/>
              <w:left w:val="single" w:color="auto" w:sz="12" w:space="0"/>
              <w:bottom w:val="single" w:color="auto" w:sz="12" w:space="0"/>
              <w:right w:val="single" w:color="auto" w:sz="12" w:space="0"/>
            </w:tcBorders>
            <w:shd w:val="clear" w:color="auto" w:fill="8EAADB" w:themeFill="accent1" w:themeFillTint="99"/>
            <w:tcMar>
              <w:top w:w="180" w:type="dxa"/>
              <w:left w:w="180" w:type="dxa"/>
              <w:bottom w:w="180" w:type="dxa"/>
              <w:right w:w="180" w:type="dxa"/>
            </w:tcMar>
            <w:vAlign w:val="center"/>
          </w:tcPr>
          <w:p w:rsidR="360382B6" w:rsidP="360382B6" w:rsidRDefault="360382B6" w14:paraId="370B2BFC" w14:textId="6BDCAC3F">
            <w:pPr>
              <w:spacing w:after="0"/>
              <w:jc w:val="center"/>
            </w:pPr>
            <w:r w:rsidRPr="360382B6">
              <w:rPr>
                <w:rFonts w:ascii="Calibri" w:hAnsi="Calibri" w:eastAsia="Calibri" w:cs="Calibri"/>
                <w:b/>
                <w:bCs/>
                <w:color w:val="FFFFFF" w:themeColor="background1"/>
                <w:sz w:val="40"/>
                <w:szCs w:val="40"/>
              </w:rPr>
              <w:t>DF 4</w:t>
            </w:r>
          </w:p>
        </w:tc>
        <w:tc>
          <w:tcPr>
            <w:tcW w:w="13078" w:type="dxa"/>
            <w:tcBorders>
              <w:top w:val="single" w:color="auto" w:sz="12" w:space="0"/>
              <w:left w:val="single" w:color="auto" w:sz="12" w:space="0"/>
              <w:bottom w:val="single" w:color="auto" w:sz="12" w:space="0"/>
              <w:right w:val="single" w:color="auto" w:sz="12" w:space="0"/>
            </w:tcBorders>
            <w:shd w:val="clear" w:color="auto" w:fill="1503C5"/>
            <w:tcMar>
              <w:top w:w="180" w:type="dxa"/>
              <w:left w:w="180" w:type="dxa"/>
              <w:bottom w:w="180" w:type="dxa"/>
              <w:right w:w="180" w:type="dxa"/>
            </w:tcMar>
            <w:vAlign w:val="center"/>
          </w:tcPr>
          <w:p w:rsidR="360382B6" w:rsidP="360382B6" w:rsidRDefault="360382B6" w14:paraId="67FD6C69" w14:textId="614EE62E">
            <w:pPr>
              <w:spacing w:after="0"/>
              <w:rPr>
                <w:rFonts w:ascii="Calibri" w:hAnsi="Calibri" w:eastAsia="Calibri" w:cs="Calibri"/>
                <w:color w:val="FFFFFF" w:themeColor="background1"/>
                <w:sz w:val="32"/>
                <w:szCs w:val="32"/>
              </w:rPr>
            </w:pPr>
            <w:r w:rsidRPr="360382B6">
              <w:rPr>
                <w:rFonts w:ascii="Calibri" w:hAnsi="Calibri" w:eastAsia="Calibri" w:cs="Calibri"/>
                <w:color w:val="FFFFFF" w:themeColor="background1"/>
                <w:sz w:val="32"/>
                <w:szCs w:val="32"/>
              </w:rPr>
              <w:t>Empowering assistant headteachers, year leaders, and subject leaders to execute their roles and responsibilities effectively, thereby maximizing leadership capacity.</w:t>
            </w:r>
          </w:p>
        </w:tc>
      </w:tr>
      <w:tr w:rsidR="360382B6" w:rsidTr="3D2587E2" w14:paraId="2B7176D7" w14:textId="77777777">
        <w:trPr>
          <w:trHeight w:val="735"/>
        </w:trPr>
        <w:tc>
          <w:tcPr>
            <w:tcW w:w="1757" w:type="dxa"/>
            <w:tcBorders>
              <w:top w:val="single" w:color="auto" w:sz="12" w:space="0"/>
              <w:left w:val="single" w:color="auto" w:sz="12" w:space="0"/>
              <w:bottom w:val="single" w:color="auto" w:sz="12" w:space="0"/>
              <w:right w:val="single" w:color="auto" w:sz="12" w:space="0"/>
            </w:tcBorders>
            <w:shd w:val="clear" w:color="auto" w:fill="1503C5"/>
            <w:tcMar>
              <w:top w:w="180" w:type="dxa"/>
              <w:left w:w="180" w:type="dxa"/>
              <w:bottom w:w="180" w:type="dxa"/>
              <w:right w:w="180" w:type="dxa"/>
            </w:tcMar>
            <w:vAlign w:val="center"/>
          </w:tcPr>
          <w:p w:rsidR="360382B6" w:rsidP="360382B6" w:rsidRDefault="360382B6" w14:paraId="7B8A8941" w14:textId="74DB9A4F">
            <w:pPr>
              <w:spacing w:after="0"/>
              <w:jc w:val="center"/>
            </w:pPr>
            <w:r w:rsidRPr="360382B6">
              <w:rPr>
                <w:rFonts w:ascii="Calibri" w:hAnsi="Calibri" w:eastAsia="Calibri" w:cs="Calibri"/>
                <w:b/>
                <w:bCs/>
                <w:color w:val="FFFFFF" w:themeColor="background1"/>
                <w:sz w:val="40"/>
                <w:szCs w:val="40"/>
              </w:rPr>
              <w:t>DF 5</w:t>
            </w:r>
          </w:p>
        </w:tc>
        <w:tc>
          <w:tcPr>
            <w:tcW w:w="13078" w:type="dxa"/>
            <w:tcBorders>
              <w:top w:val="single" w:color="auto" w:sz="12" w:space="0"/>
              <w:left w:val="single" w:color="auto" w:sz="12" w:space="0"/>
              <w:bottom w:val="single" w:color="auto" w:sz="12" w:space="0"/>
              <w:right w:val="single" w:color="auto" w:sz="12" w:space="0"/>
            </w:tcBorders>
            <w:shd w:val="clear" w:color="auto" w:fill="8EAADB" w:themeFill="accent1" w:themeFillTint="99"/>
            <w:tcMar>
              <w:top w:w="180" w:type="dxa"/>
              <w:left w:w="180" w:type="dxa"/>
              <w:bottom w:w="180" w:type="dxa"/>
              <w:right w:w="180" w:type="dxa"/>
            </w:tcMar>
            <w:vAlign w:val="center"/>
          </w:tcPr>
          <w:p w:rsidR="360382B6" w:rsidP="360382B6" w:rsidRDefault="360382B6" w14:paraId="7F5EA788" w14:textId="0B02B6DA">
            <w:pPr>
              <w:spacing w:after="0"/>
              <w:rPr>
                <w:rFonts w:ascii="Calibri" w:hAnsi="Calibri" w:eastAsia="Calibri" w:cs="Calibri"/>
                <w:color w:val="FFFFFF" w:themeColor="background1"/>
                <w:sz w:val="32"/>
                <w:szCs w:val="32"/>
              </w:rPr>
            </w:pPr>
            <w:r w:rsidRPr="360382B6">
              <w:rPr>
                <w:rFonts w:ascii="Calibri" w:hAnsi="Calibri" w:eastAsia="Calibri" w:cs="Calibri"/>
                <w:color w:val="FFFFFF" w:themeColor="background1"/>
                <w:sz w:val="32"/>
                <w:szCs w:val="32"/>
              </w:rPr>
              <w:t>Further embed inclusive practices through the Inclusion Charter, with a deeper focus on developing subject-specific adaptations.</w:t>
            </w:r>
          </w:p>
        </w:tc>
      </w:tr>
      <w:tr w:rsidR="360382B6" w:rsidTr="3D2587E2" w14:paraId="70994F97" w14:textId="77777777">
        <w:trPr>
          <w:trHeight w:val="915"/>
        </w:trPr>
        <w:tc>
          <w:tcPr>
            <w:tcW w:w="1757" w:type="dxa"/>
            <w:tcBorders>
              <w:top w:val="single" w:color="auto" w:sz="12" w:space="0"/>
              <w:left w:val="single" w:color="auto" w:sz="12" w:space="0"/>
              <w:bottom w:val="single" w:color="auto" w:sz="12" w:space="0"/>
              <w:right w:val="single" w:color="auto" w:sz="12" w:space="0"/>
            </w:tcBorders>
            <w:shd w:val="clear" w:color="auto" w:fill="8EAADB" w:themeFill="accent1" w:themeFillTint="99"/>
            <w:tcMar>
              <w:top w:w="180" w:type="dxa"/>
              <w:left w:w="180" w:type="dxa"/>
              <w:bottom w:w="180" w:type="dxa"/>
              <w:right w:w="180" w:type="dxa"/>
            </w:tcMar>
            <w:vAlign w:val="center"/>
          </w:tcPr>
          <w:p w:rsidR="360382B6" w:rsidP="360382B6" w:rsidRDefault="360382B6" w14:paraId="66F6A3DF" w14:textId="5F884695">
            <w:pPr>
              <w:spacing w:after="0"/>
              <w:jc w:val="center"/>
            </w:pPr>
            <w:r w:rsidRPr="360382B6">
              <w:rPr>
                <w:rFonts w:ascii="Calibri" w:hAnsi="Calibri" w:eastAsia="Calibri" w:cs="Calibri"/>
                <w:b/>
                <w:bCs/>
                <w:color w:val="FFFFFF" w:themeColor="background1"/>
                <w:sz w:val="40"/>
                <w:szCs w:val="40"/>
              </w:rPr>
              <w:t>DF 6</w:t>
            </w:r>
          </w:p>
        </w:tc>
        <w:tc>
          <w:tcPr>
            <w:tcW w:w="13078" w:type="dxa"/>
            <w:tcBorders>
              <w:top w:val="single" w:color="auto" w:sz="12" w:space="0"/>
              <w:left w:val="single" w:color="auto" w:sz="12" w:space="0"/>
              <w:bottom w:val="single" w:color="auto" w:sz="12" w:space="0"/>
              <w:right w:val="single" w:color="auto" w:sz="12" w:space="0"/>
            </w:tcBorders>
            <w:shd w:val="clear" w:color="auto" w:fill="1503C5"/>
            <w:tcMar>
              <w:top w:w="180" w:type="dxa"/>
              <w:left w:w="180" w:type="dxa"/>
              <w:bottom w:w="180" w:type="dxa"/>
              <w:right w:w="180" w:type="dxa"/>
            </w:tcMar>
            <w:vAlign w:val="center"/>
          </w:tcPr>
          <w:p w:rsidR="360382B6" w:rsidP="360382B6" w:rsidRDefault="360382B6" w14:paraId="1A76E559" w14:textId="3FCAFDD4">
            <w:pPr>
              <w:spacing w:after="0"/>
            </w:pPr>
            <w:r w:rsidRPr="360382B6">
              <w:rPr>
                <w:rFonts w:ascii="Calibri" w:hAnsi="Calibri" w:eastAsia="Calibri" w:cs="Calibri"/>
                <w:color w:val="FFFFFF" w:themeColor="background1"/>
                <w:sz w:val="32"/>
                <w:szCs w:val="32"/>
              </w:rPr>
              <w:t>Implement effective strategies to enhance pupil attendance and reduce Persistent Absence (PA), ensuring these approaches have a significant positive impact including for the groups FSM and SEND.</w:t>
            </w:r>
          </w:p>
        </w:tc>
      </w:tr>
    </w:tbl>
    <w:p w:rsidR="00B4389E" w:rsidRDefault="00B4389E" w14:paraId="5A4B583A" w14:textId="77777777">
      <w:pPr>
        <w:rPr>
          <w:rFonts w:ascii="Anantason Expanded Bold" w:hAnsi="Anantason Expanded Bold" w:eastAsia="Anantason Expanded Bold" w:cs="Anantason Expanded Bold"/>
          <w:b/>
          <w:bCs/>
          <w:color w:val="25818A"/>
          <w:sz w:val="60"/>
          <w:szCs w:val="60"/>
        </w:rPr>
      </w:pPr>
      <w:r w:rsidRPr="3D2587E2">
        <w:rPr>
          <w:rFonts w:ascii="Anantason Expanded Bold" w:hAnsi="Anantason Expanded Bold" w:eastAsia="Anantason Expanded Bold" w:cs="Anantason Expanded Bold"/>
          <w:b w:val="1"/>
          <w:bCs w:val="1"/>
          <w:color w:val="25818A"/>
          <w:sz w:val="60"/>
          <w:szCs w:val="60"/>
        </w:rPr>
        <w:br w:type="page"/>
      </w:r>
    </w:p>
    <w:tbl>
      <w:tblPr>
        <w:tblStyle w:val="TableGrid"/>
        <w:tblW w:w="0" w:type="auto"/>
        <w:tblInd w:w="-45" w:type="dxa"/>
        <w:tblBorders>
          <w:top w:val="single" w:color="auto" w:sz="36"/>
          <w:left w:val="single" w:color="auto" w:sz="36"/>
          <w:bottom w:val="single" w:color="auto" w:sz="36"/>
          <w:right w:val="single" w:color="auto" w:sz="36"/>
        </w:tblBorders>
        <w:tblLook w:val="04A0" w:firstRow="1" w:lastRow="0" w:firstColumn="1" w:lastColumn="0" w:noHBand="0" w:noVBand="1"/>
      </w:tblPr>
      <w:tblGrid>
        <w:gridCol w:w="1701"/>
        <w:gridCol w:w="2268"/>
        <w:gridCol w:w="2977"/>
        <w:gridCol w:w="1276"/>
        <w:gridCol w:w="1134"/>
        <w:gridCol w:w="1843"/>
        <w:gridCol w:w="425"/>
        <w:gridCol w:w="4122"/>
      </w:tblGrid>
      <w:tr w:rsidR="3D2587E2" w:rsidTr="3D2587E2" w14:paraId="5B4BD4A9">
        <w:trPr>
          <w:trHeight w:val="300"/>
        </w:trPr>
        <w:tc>
          <w:tcPr>
            <w:tcW w:w="15746" w:type="dxa"/>
            <w:gridSpan w:val="8"/>
            <w:shd w:val="clear" w:color="auto" w:fill="8EAADB" w:themeFill="accent1" w:themeFillTint="99"/>
            <w:tcMar/>
          </w:tcPr>
          <w:p w:rsidR="3D2587E2" w:rsidP="3D2587E2" w:rsidRDefault="3D2587E2" w14:noSpellErr="1" w14:paraId="213C4AB6" w14:textId="227A2594">
            <w:pPr>
              <w:rPr>
                <w:rFonts w:ascii="Calibri" w:hAnsi="Calibri" w:eastAsia="Calibri" w:cs="Calibri"/>
                <w:color w:val="FFFFFF" w:themeColor="background1" w:themeTint="FF" w:themeShade="FF"/>
                <w:sz w:val="32"/>
                <w:szCs w:val="32"/>
              </w:rPr>
            </w:pPr>
            <w:r w:rsidRPr="3D2587E2" w:rsidR="3D2587E2">
              <w:rPr>
                <w:b w:val="1"/>
                <w:bCs w:val="1"/>
              </w:rPr>
              <w:t>Development focus 1:</w:t>
            </w:r>
            <w:r w:rsidRPr="3D2587E2" w:rsidR="3D2587E2">
              <w:rPr>
                <w:sz w:val="24"/>
                <w:szCs w:val="24"/>
              </w:rPr>
              <w:t xml:space="preserve"> </w:t>
            </w:r>
            <w:r w:rsidRPr="3D2587E2" w:rsidR="3D2587E2">
              <w:rPr>
                <w:rFonts w:ascii="Calibri" w:hAnsi="Calibri" w:eastAsia="Calibri" w:cs="Calibri"/>
                <w:sz w:val="24"/>
                <w:szCs w:val="24"/>
              </w:rPr>
              <w:t>Effectively launch and integrate the renewed vision and values of the school.</w:t>
            </w:r>
          </w:p>
        </w:tc>
      </w:tr>
      <w:tr w:rsidR="3D2587E2" w:rsidTr="3D2587E2" w14:paraId="34D5E946">
        <w:trPr>
          <w:trHeight w:val="300"/>
        </w:trPr>
        <w:tc>
          <w:tcPr>
            <w:tcW w:w="15746" w:type="dxa"/>
            <w:gridSpan w:val="8"/>
            <w:shd w:val="clear" w:color="auto" w:fill="8EAADB" w:themeFill="accent1" w:themeFillTint="99"/>
            <w:tcMar/>
          </w:tcPr>
          <w:p w:rsidR="3D2587E2" w:rsidP="3D2587E2" w:rsidRDefault="3D2587E2" w14:noSpellErr="1" w14:paraId="590E146A" w14:textId="2A81CDE1">
            <w:pPr>
              <w:rPr>
                <w:b w:val="1"/>
                <w:bCs w:val="1"/>
              </w:rPr>
            </w:pPr>
            <w:r w:rsidRPr="3D2587E2" w:rsidR="3D2587E2">
              <w:rPr>
                <w:b w:val="1"/>
                <w:bCs w:val="1"/>
              </w:rPr>
              <w:t xml:space="preserve">Current Situation: </w:t>
            </w:r>
            <w:r w:rsidR="3D2587E2">
              <w:rPr/>
              <w:t>The previous school values are no longer used or identified</w:t>
            </w:r>
            <w:r w:rsidR="3D2587E2">
              <w:rPr/>
              <w:t>. A</w:t>
            </w:r>
            <w:r w:rsidR="3D2587E2">
              <w:rPr/>
              <w:t>s the school and Trust have progressed</w:t>
            </w:r>
            <w:r w:rsidR="3D2587E2">
              <w:rPr/>
              <w:t xml:space="preserve"> the newly identified vision and values have been created </w:t>
            </w:r>
            <w:r w:rsidR="3D2587E2">
              <w:rPr/>
              <w:t>to reflect the changing context.</w:t>
            </w:r>
          </w:p>
        </w:tc>
      </w:tr>
      <w:tr w:rsidR="3D2587E2" w:rsidTr="3D2587E2" w14:paraId="0B331028">
        <w:trPr>
          <w:trHeight w:val="300"/>
        </w:trPr>
        <w:tc>
          <w:tcPr>
            <w:tcW w:w="15746" w:type="dxa"/>
            <w:gridSpan w:val="8"/>
            <w:shd w:val="clear" w:color="auto" w:fill="8EAADB" w:themeFill="accent1" w:themeFillTint="99"/>
            <w:tcMar/>
          </w:tcPr>
          <w:p w:rsidR="3D2587E2" w:rsidP="3D2587E2" w:rsidRDefault="3D2587E2" w14:noSpellErr="1" w14:paraId="4BE674EC" w14:textId="2A607465">
            <w:pPr>
              <w:rPr>
                <w:b w:val="1"/>
                <w:bCs w:val="1"/>
              </w:rPr>
            </w:pPr>
            <w:r w:rsidRPr="3D2587E2" w:rsidR="3D2587E2">
              <w:rPr>
                <w:b w:val="1"/>
                <w:bCs w:val="1"/>
              </w:rPr>
              <w:t xml:space="preserve">What are we aiming to achieve: </w:t>
            </w:r>
            <w:r w:rsidR="3D2587E2">
              <w:rPr/>
              <w:t>Everyone is clear on what the school and Trust stand for and can articulate this. Everyone in the school is wo</w:t>
            </w:r>
            <w:r w:rsidR="3D2587E2">
              <w:rPr/>
              <w:t xml:space="preserve">rking towards a common purpose. </w:t>
            </w:r>
          </w:p>
        </w:tc>
      </w:tr>
      <w:tr w:rsidR="3D2587E2" w:rsidTr="3D2587E2" w14:paraId="1E1F3B63">
        <w:trPr>
          <w:trHeight w:val="975"/>
        </w:trPr>
        <w:tc>
          <w:tcPr>
            <w:tcW w:w="1701" w:type="dxa"/>
            <w:shd w:val="clear" w:color="auto" w:fill="DEEAF6" w:themeFill="accent5" w:themeFillTint="33"/>
            <w:tcMar/>
          </w:tcPr>
          <w:p w:rsidR="3D2587E2" w:rsidP="3D2587E2" w:rsidRDefault="3D2587E2" w14:noSpellErr="1" w14:paraId="221A79AF">
            <w:pPr>
              <w:rPr>
                <w:rFonts w:cs="Calibri" w:cstheme="minorAscii"/>
                <w:b w:val="1"/>
                <w:bCs w:val="1"/>
              </w:rPr>
            </w:pPr>
            <w:r w:rsidRPr="3D2587E2" w:rsidR="3D2587E2">
              <w:rPr>
                <w:rFonts w:cs="Calibri" w:cstheme="minorAscii"/>
                <w:b w:val="1"/>
                <w:bCs w:val="1"/>
              </w:rPr>
              <w:t xml:space="preserve">Objective </w:t>
            </w:r>
          </w:p>
          <w:p w:rsidR="3D2587E2" w:rsidP="3D2587E2" w:rsidRDefault="3D2587E2" w14:noSpellErr="1" w14:paraId="1BD01ABB">
            <w:pPr>
              <w:jc w:val="center"/>
              <w:rPr>
                <w:rFonts w:cs="Calibri" w:cstheme="minorAscii"/>
                <w:b w:val="1"/>
                <w:bCs w:val="1"/>
              </w:rPr>
            </w:pPr>
          </w:p>
        </w:tc>
        <w:tc>
          <w:tcPr>
            <w:tcW w:w="2268" w:type="dxa"/>
            <w:shd w:val="clear" w:color="auto" w:fill="DEEAF6" w:themeFill="accent5" w:themeFillTint="33"/>
            <w:tcMar/>
          </w:tcPr>
          <w:p w:rsidR="3D2587E2" w:rsidP="3D2587E2" w:rsidRDefault="3D2587E2" w14:noSpellErr="1" w14:paraId="514BA056">
            <w:pPr>
              <w:rPr>
                <w:rFonts w:cs="Calibri" w:cstheme="minorAscii"/>
                <w:b w:val="1"/>
                <w:bCs w:val="1"/>
              </w:rPr>
            </w:pPr>
            <w:r w:rsidRPr="3D2587E2" w:rsidR="3D2587E2">
              <w:rPr>
                <w:rFonts w:cs="Calibri" w:cstheme="minorAscii"/>
                <w:b w:val="1"/>
                <w:bCs w:val="1"/>
              </w:rPr>
              <w:t>Actions</w:t>
            </w:r>
          </w:p>
        </w:tc>
        <w:tc>
          <w:tcPr>
            <w:tcW w:w="2977" w:type="dxa"/>
            <w:shd w:val="clear" w:color="auto" w:fill="DEEAF6" w:themeFill="accent5" w:themeFillTint="33"/>
            <w:tcMar/>
          </w:tcPr>
          <w:p w:rsidR="3D2587E2" w:rsidP="3D2587E2" w:rsidRDefault="3D2587E2" w14:noSpellErr="1" w14:paraId="04BC9B2C">
            <w:pPr>
              <w:rPr>
                <w:rFonts w:cs="Calibri" w:cstheme="minorAscii"/>
                <w:b w:val="1"/>
                <w:bCs w:val="1"/>
              </w:rPr>
            </w:pPr>
            <w:r w:rsidRPr="3D2587E2" w:rsidR="3D2587E2">
              <w:rPr>
                <w:rFonts w:cs="Calibri" w:cstheme="minorAscii"/>
                <w:b w:val="1"/>
                <w:bCs w:val="1"/>
              </w:rPr>
              <w:t xml:space="preserve">Success criteria </w:t>
            </w:r>
          </w:p>
        </w:tc>
        <w:tc>
          <w:tcPr>
            <w:tcW w:w="1276" w:type="dxa"/>
            <w:shd w:val="clear" w:color="auto" w:fill="DEEAF6" w:themeFill="accent5" w:themeFillTint="33"/>
            <w:tcMar/>
          </w:tcPr>
          <w:p w:rsidR="3D2587E2" w:rsidP="3D2587E2" w:rsidRDefault="3D2587E2" w14:noSpellErr="1" w14:paraId="35807B4A">
            <w:pPr>
              <w:rPr>
                <w:rFonts w:cs="Calibri" w:cstheme="minorAscii"/>
                <w:b w:val="1"/>
                <w:bCs w:val="1"/>
              </w:rPr>
            </w:pPr>
            <w:r w:rsidRPr="3D2587E2" w:rsidR="3D2587E2">
              <w:rPr>
                <w:rFonts w:cs="Calibri" w:cstheme="minorAscii"/>
                <w:b w:val="1"/>
                <w:bCs w:val="1"/>
              </w:rPr>
              <w:t xml:space="preserve">Lead &amp; start/ end date </w:t>
            </w:r>
          </w:p>
        </w:tc>
        <w:tc>
          <w:tcPr>
            <w:tcW w:w="1134" w:type="dxa"/>
            <w:shd w:val="clear" w:color="auto" w:fill="DEEAF6" w:themeFill="accent5" w:themeFillTint="33"/>
            <w:tcMar/>
          </w:tcPr>
          <w:p w:rsidR="3D2587E2" w:rsidP="3D2587E2" w:rsidRDefault="3D2587E2" w14:noSpellErr="1" w14:paraId="7C462421">
            <w:pPr>
              <w:rPr>
                <w:rFonts w:cs="Calibri" w:cstheme="minorAscii"/>
                <w:b w:val="1"/>
                <w:bCs w:val="1"/>
              </w:rPr>
            </w:pPr>
            <w:r w:rsidRPr="3D2587E2" w:rsidR="3D2587E2">
              <w:rPr>
                <w:rFonts w:cs="Calibri" w:cstheme="minorAscii"/>
                <w:b w:val="1"/>
                <w:bCs w:val="1"/>
              </w:rPr>
              <w:t>Resource&amp; cost</w:t>
            </w:r>
          </w:p>
        </w:tc>
        <w:tc>
          <w:tcPr>
            <w:tcW w:w="1843" w:type="dxa"/>
            <w:shd w:val="clear" w:color="auto" w:fill="DEEAF6" w:themeFill="accent5" w:themeFillTint="33"/>
            <w:tcMar/>
          </w:tcPr>
          <w:p w:rsidR="3D2587E2" w:rsidP="3D2587E2" w:rsidRDefault="3D2587E2" w14:noSpellErr="1" w14:paraId="3BE9DBC5">
            <w:pPr>
              <w:rPr>
                <w:rFonts w:cs="Calibri" w:cstheme="minorAscii"/>
                <w:b w:val="1"/>
                <w:bCs w:val="1"/>
              </w:rPr>
            </w:pPr>
            <w:r w:rsidRPr="3D2587E2" w:rsidR="3D2587E2">
              <w:rPr>
                <w:rFonts w:cs="Calibri" w:cstheme="minorAscii"/>
                <w:b w:val="1"/>
                <w:bCs w:val="1"/>
              </w:rPr>
              <w:t xml:space="preserve">Monitoring  </w:t>
            </w:r>
          </w:p>
        </w:tc>
        <w:tc>
          <w:tcPr>
            <w:tcW w:w="425" w:type="dxa"/>
            <w:shd w:val="clear" w:color="auto" w:fill="DEEAF6" w:themeFill="accent5" w:themeFillTint="33"/>
            <w:tcMar/>
          </w:tcPr>
          <w:p w:rsidR="3D2587E2" w:rsidP="3D2587E2" w:rsidRDefault="3D2587E2" w14:noSpellErr="1" w14:paraId="09899AED">
            <w:pPr>
              <w:rPr>
                <w:rFonts w:cs="Calibri" w:cstheme="minorAscii"/>
                <w:b w:val="1"/>
                <w:bCs w:val="1"/>
              </w:rPr>
            </w:pPr>
            <w:r w:rsidRPr="3D2587E2" w:rsidR="3D2587E2">
              <w:rPr>
                <w:rFonts w:cs="Calibri" w:cstheme="minorAscii"/>
                <w:b w:val="1"/>
                <w:bCs w:val="1"/>
              </w:rPr>
              <w:t>RAG</w:t>
            </w:r>
          </w:p>
        </w:tc>
        <w:tc>
          <w:tcPr>
            <w:tcW w:w="4122" w:type="dxa"/>
            <w:shd w:val="clear" w:color="auto" w:fill="DEEAF6" w:themeFill="accent5" w:themeFillTint="33"/>
            <w:tcMar/>
          </w:tcPr>
          <w:p w:rsidR="3D2587E2" w:rsidP="3D2587E2" w:rsidRDefault="3D2587E2" w14:noSpellErr="1" w14:paraId="23EC0E0E">
            <w:pPr>
              <w:rPr>
                <w:rFonts w:cs="Calibri" w:cstheme="minorAscii"/>
                <w:b w:val="1"/>
                <w:bCs w:val="1"/>
              </w:rPr>
            </w:pPr>
            <w:r w:rsidRPr="3D2587E2" w:rsidR="3D2587E2">
              <w:rPr>
                <w:rFonts w:cs="Calibri" w:cstheme="minorAscii"/>
                <w:b w:val="1"/>
                <w:bCs w:val="1"/>
              </w:rPr>
              <w:t>Evaluation</w:t>
            </w:r>
          </w:p>
        </w:tc>
      </w:tr>
      <w:tr w:rsidR="3D2587E2" w:rsidTr="3D2587E2" w14:paraId="192FD56C">
        <w:trPr>
          <w:trHeight w:val="975"/>
        </w:trPr>
        <w:tc>
          <w:tcPr>
            <w:tcW w:w="1701" w:type="dxa"/>
            <w:shd w:val="clear" w:color="auto" w:fill="auto"/>
            <w:tcMar/>
          </w:tcPr>
          <w:p w:rsidR="3D2587E2" w:rsidRDefault="3D2587E2" w14:noSpellErr="1" w14:paraId="09140D41" w14:textId="43AFBA88">
            <w:r w:rsidR="3D2587E2">
              <w:rPr/>
              <w:t>Share the vision and values with all stakeholders</w:t>
            </w:r>
          </w:p>
        </w:tc>
        <w:tc>
          <w:tcPr>
            <w:tcW w:w="2268" w:type="dxa"/>
            <w:shd w:val="clear" w:color="auto" w:fill="auto"/>
            <w:tcMar/>
          </w:tcPr>
          <w:p w:rsidR="3D2587E2" w:rsidRDefault="3D2587E2" w14:noSpellErr="1" w14:paraId="4878F808" w14:textId="42F43AB6">
            <w:r w:rsidR="3D2587E2">
              <w:rPr/>
              <w:t>Share with staff in September inset day</w:t>
            </w:r>
          </w:p>
          <w:p w:rsidR="3D2587E2" w:rsidRDefault="3D2587E2" w14:noSpellErr="1" w14:paraId="63DCC0BD" w14:textId="119AC6DA"/>
          <w:p w:rsidR="3D2587E2" w:rsidRDefault="3D2587E2" w14:noSpellErr="1" w14:paraId="222A7755" w14:textId="1976BE6A">
            <w:r w:rsidR="3D2587E2">
              <w:rPr/>
              <w:t>Share with children during first assembly</w:t>
            </w:r>
          </w:p>
          <w:p w:rsidR="3D2587E2" w:rsidRDefault="3D2587E2" w14:noSpellErr="1" w14:paraId="03E5B11D" w14:textId="056B9DEC"/>
          <w:p w:rsidR="3D2587E2" w:rsidRDefault="3D2587E2" w14:noSpellErr="1" w14:paraId="655E1F27" w14:textId="1C2531DB">
            <w:r w:rsidR="3D2587E2">
              <w:rPr/>
              <w:t>Share with parents during GTKY meetings</w:t>
            </w:r>
          </w:p>
          <w:p w:rsidR="3D2587E2" w:rsidRDefault="3D2587E2" w14:noSpellErr="1" w14:paraId="408691D2" w14:textId="0E7034B3"/>
          <w:p w:rsidR="3D2587E2" w:rsidRDefault="3D2587E2" w14:noSpellErr="1" w14:paraId="67313442" w14:textId="37A8C753">
            <w:r w:rsidR="3D2587E2">
              <w:rPr/>
              <w:t>Share in beginning of year letter and newsletter</w:t>
            </w:r>
          </w:p>
          <w:p w:rsidR="3D2587E2" w:rsidRDefault="3D2587E2" w14:noSpellErr="1" w14:paraId="73FAB2EE" w14:textId="6E31DB2F"/>
        </w:tc>
        <w:tc>
          <w:tcPr>
            <w:tcW w:w="2977" w:type="dxa"/>
            <w:shd w:val="clear" w:color="auto" w:fill="auto"/>
            <w:tcMar/>
          </w:tcPr>
          <w:p w:rsidR="3D2587E2" w:rsidRDefault="3D2587E2" w14:noSpellErr="1" w14:paraId="61EB9C8A" w14:textId="5080786A">
            <w:r w:rsidR="3D2587E2">
              <w:rPr/>
              <w:t>The vision and values are shared with all stakeholders</w:t>
            </w:r>
          </w:p>
        </w:tc>
        <w:tc>
          <w:tcPr>
            <w:tcW w:w="1276" w:type="dxa"/>
            <w:tcMar/>
          </w:tcPr>
          <w:p w:rsidR="3D2587E2" w:rsidRDefault="3D2587E2" w14:noSpellErr="1" w14:paraId="57513850" w14:textId="69AF93ED">
            <w:r w:rsidR="3D2587E2">
              <w:rPr/>
              <w:t>CC- Sept 2024</w:t>
            </w:r>
          </w:p>
        </w:tc>
        <w:tc>
          <w:tcPr>
            <w:tcW w:w="1134" w:type="dxa"/>
            <w:tcMar/>
          </w:tcPr>
          <w:p w:rsidR="3D2587E2" w:rsidRDefault="3D2587E2" w14:noSpellErr="1" w14:paraId="6DCA51B7" w14:textId="45C0B754">
            <w:r w:rsidR="3D2587E2">
              <w:rPr/>
              <w:t>£0</w:t>
            </w:r>
          </w:p>
        </w:tc>
        <w:tc>
          <w:tcPr>
            <w:tcW w:w="1843" w:type="dxa"/>
            <w:tcMar/>
          </w:tcPr>
          <w:p w:rsidR="3D2587E2" w:rsidRDefault="3D2587E2" w14:noSpellErr="1" w14:paraId="05E5E578" w14:textId="286CA750">
            <w:r w:rsidR="3D2587E2">
              <w:rPr/>
              <w:t>HOS</w:t>
            </w:r>
            <w:r w:rsidR="3D2587E2">
              <w:rPr/>
              <w:t xml:space="preserve"> </w:t>
            </w:r>
          </w:p>
        </w:tc>
        <w:tc>
          <w:tcPr>
            <w:tcW w:w="425" w:type="dxa"/>
            <w:shd w:val="clear" w:color="auto" w:fill="auto"/>
            <w:tcMar/>
          </w:tcPr>
          <w:p w:rsidR="3D2587E2" w:rsidP="3D2587E2" w:rsidRDefault="3D2587E2" w14:noSpellErr="1" w14:paraId="7912A5FA">
            <w:pPr>
              <w:rPr>
                <w:rFonts w:cs="Calibri" w:cstheme="minorAscii"/>
              </w:rPr>
            </w:pPr>
          </w:p>
        </w:tc>
        <w:tc>
          <w:tcPr>
            <w:tcW w:w="4122" w:type="dxa"/>
            <w:shd w:val="clear" w:color="auto" w:fill="auto"/>
            <w:tcMar/>
          </w:tcPr>
          <w:p w:rsidR="3D2587E2" w:rsidP="3D2587E2" w:rsidRDefault="3D2587E2" w14:noSpellErr="1" w14:paraId="5ED9B9CD">
            <w:pPr>
              <w:rPr>
                <w:rFonts w:cs="Calibri" w:cstheme="minorAscii"/>
              </w:rPr>
            </w:pPr>
          </w:p>
        </w:tc>
      </w:tr>
      <w:tr w:rsidR="3D2587E2" w:rsidTr="3D2587E2" w14:paraId="134E0A7E">
        <w:trPr>
          <w:trHeight w:val="975"/>
        </w:trPr>
        <w:tc>
          <w:tcPr>
            <w:tcW w:w="1701" w:type="dxa"/>
            <w:shd w:val="clear" w:color="auto" w:fill="auto"/>
            <w:tcMar/>
          </w:tcPr>
          <w:p w:rsidR="3D2587E2" w:rsidRDefault="3D2587E2" w14:noSpellErr="1" w14:paraId="70DD7A15" w14:textId="4E4FB0A9">
            <w:r w:rsidR="3D2587E2">
              <w:rPr/>
              <w:t>Embed the vision and values so they become part of the whole school ethos</w:t>
            </w:r>
          </w:p>
        </w:tc>
        <w:tc>
          <w:tcPr>
            <w:tcW w:w="2268" w:type="dxa"/>
            <w:tcMar/>
          </w:tcPr>
          <w:p w:rsidR="3D2587E2" w:rsidRDefault="3D2587E2" w14:noSpellErr="1" w14:paraId="03A61B60" w14:textId="2E901E0B">
            <w:r w:rsidR="3D2587E2">
              <w:rPr/>
              <w:t xml:space="preserve">Reference in weekly staff meetings </w:t>
            </w:r>
          </w:p>
          <w:p w:rsidR="3D2587E2" w:rsidRDefault="3D2587E2" w14:noSpellErr="1" w14:paraId="0519C3C6" w14:textId="57956D14"/>
          <w:p w:rsidR="3D2587E2" w:rsidRDefault="3D2587E2" w14:noSpellErr="1" w14:paraId="7A8FAE09" w14:textId="7BC7A803">
            <w:r w:rsidR="3D2587E2">
              <w:rPr/>
              <w:t>During learning walks look-out for staff referencing</w:t>
            </w:r>
          </w:p>
          <w:p w:rsidR="3D2587E2" w:rsidRDefault="3D2587E2" w14:noSpellErr="1" w14:paraId="5546BC83" w14:textId="4F1B9D57"/>
          <w:p w:rsidR="3D2587E2" w:rsidRDefault="3D2587E2" w14:noSpellErr="1" w14:paraId="10FCB21C" w14:textId="5ABE423E">
            <w:r w:rsidR="3D2587E2">
              <w:rPr/>
              <w:t>Take each value and cover them fortnightly in assemblies to ensure it goes into the children's long-term memory</w:t>
            </w:r>
          </w:p>
          <w:p w:rsidR="3D2587E2" w:rsidRDefault="3D2587E2" w14:noSpellErr="1" w14:paraId="2399162F" w14:textId="09A97F20"/>
          <w:p w:rsidR="3D2587E2" w:rsidRDefault="3D2587E2" w14:noSpellErr="1" w14:paraId="1BE9556E" w14:textId="4611631F">
            <w:r w:rsidR="3D2587E2">
              <w:rPr/>
              <w:t>Family homework: design an image for each value</w:t>
            </w:r>
          </w:p>
          <w:p w:rsidR="3D2587E2" w:rsidRDefault="3D2587E2" w14:noSpellErr="1" w14:paraId="4F114B99" w14:textId="0B11D681"/>
          <w:p w:rsidR="3D2587E2" w:rsidRDefault="3D2587E2" w14:noSpellErr="1" w14:paraId="006970CB" w14:textId="53F36AD4">
            <w:r w:rsidR="3D2587E2">
              <w:rPr/>
              <w:t>Classroom posters to be used for reference</w:t>
            </w:r>
          </w:p>
          <w:p w:rsidR="3D2587E2" w:rsidRDefault="3D2587E2" w14:noSpellErr="1" w14:paraId="6A47403B" w14:textId="592F1A80"/>
          <w:p w:rsidR="3D2587E2" w:rsidRDefault="3D2587E2" w14:noSpellErr="1" w14:paraId="1FE8B2A8" w14:textId="680AE33A">
            <w:r w:rsidR="3D2587E2">
              <w:rPr/>
              <w:t>Values focus in the newsletter</w:t>
            </w:r>
          </w:p>
          <w:p w:rsidR="3D2587E2" w:rsidRDefault="3D2587E2" w14:noSpellErr="1" w14:paraId="2376B667" w14:textId="58A243A8"/>
        </w:tc>
        <w:tc>
          <w:tcPr>
            <w:tcW w:w="2977" w:type="dxa"/>
            <w:tcMar/>
          </w:tcPr>
          <w:p w:rsidR="3D2587E2" w:rsidRDefault="3D2587E2" w14:noSpellErr="1" w14:paraId="1BE89015" w14:textId="70B4AC0A">
            <w:r w:rsidR="3D2587E2">
              <w:rPr/>
              <w:t>All staff, children and parents can recall the values and what they mean</w:t>
            </w:r>
            <w:r w:rsidR="3D2587E2">
              <w:rPr/>
              <w:t>.</w:t>
            </w:r>
          </w:p>
          <w:p w:rsidR="3D2587E2" w:rsidRDefault="3D2587E2" w14:noSpellErr="1" w14:paraId="55C92C31" w14:textId="3219E5C9"/>
          <w:p w:rsidR="3D2587E2" w:rsidRDefault="3D2587E2" w14:paraId="33E64426" w14:textId="291CFEA4">
            <w:r w:rsidR="3D2587E2">
              <w:rPr/>
              <w:t xml:space="preserve">Monitoring shows evidence of values being used </w:t>
            </w:r>
            <w:r w:rsidR="3D2587E2">
              <w:rPr/>
              <w:t>everyday</w:t>
            </w:r>
            <w:r w:rsidR="3D2587E2">
              <w:rPr/>
              <w:t xml:space="preserve"> </w:t>
            </w:r>
            <w:r w:rsidR="3D2587E2">
              <w:rPr/>
              <w:t>e.g.</w:t>
            </w:r>
            <w:r w:rsidR="3D2587E2">
              <w:rPr/>
              <w:t xml:space="preserve"> when speaking to children about behaviour, referencing inclusion, collaboration etc</w:t>
            </w:r>
          </w:p>
          <w:p w:rsidR="3D2587E2" w:rsidRDefault="3D2587E2" w14:noSpellErr="1" w14:paraId="1FF00456" w14:textId="0982DFF2"/>
          <w:p w:rsidR="3D2587E2" w:rsidRDefault="3D2587E2" w14:noSpellErr="1" w14:paraId="43C7E679" w14:textId="3A0C18B5">
            <w:r w:rsidR="3D2587E2">
              <w:rPr/>
              <w:t xml:space="preserve">Ensure that the vision/values are visible around the school (displayed) </w:t>
            </w:r>
          </w:p>
          <w:p w:rsidR="3D2587E2" w:rsidRDefault="3D2587E2" w14:noSpellErr="1" w14:paraId="250BBCD5" w14:textId="27775F44"/>
        </w:tc>
        <w:tc>
          <w:tcPr>
            <w:tcW w:w="1276" w:type="dxa"/>
            <w:tcMar/>
          </w:tcPr>
          <w:p w:rsidR="3D2587E2" w:rsidRDefault="3D2587E2" w14:noSpellErr="1" w14:paraId="5A5AA69D" w14:textId="0C2514C9">
            <w:r w:rsidR="3D2587E2">
              <w:rPr/>
              <w:t>CC- July 2025</w:t>
            </w:r>
          </w:p>
        </w:tc>
        <w:tc>
          <w:tcPr>
            <w:tcW w:w="1134" w:type="dxa"/>
            <w:tcMar/>
          </w:tcPr>
          <w:p w:rsidR="3D2587E2" w:rsidRDefault="3D2587E2" w14:noSpellErr="1" w14:paraId="49FC5100" w14:textId="6775DF76">
            <w:r w:rsidR="3D2587E2">
              <w:rPr/>
              <w:t>£1000 request LSPA donation</w:t>
            </w:r>
          </w:p>
        </w:tc>
        <w:tc>
          <w:tcPr>
            <w:tcW w:w="1843" w:type="dxa"/>
            <w:tcMar/>
          </w:tcPr>
          <w:p w:rsidR="3D2587E2" w:rsidRDefault="3D2587E2" w14:noSpellErr="1" w14:paraId="3B7E9EF2" w14:textId="5C7BACA3">
            <w:r w:rsidR="3D2587E2">
              <w:rPr/>
              <w:t xml:space="preserve">SLT monitoring through observations and learning walks will highlight vision/values being used. </w:t>
            </w:r>
          </w:p>
          <w:p w:rsidR="3D2587E2" w:rsidRDefault="3D2587E2" w14:noSpellErr="1" w14:paraId="25B6CDCD" w14:textId="59EF4F13">
            <w:r w:rsidR="3D2587E2">
              <w:rPr/>
              <w:t>Add a question to the pupil/ staff questionnaire</w:t>
            </w:r>
          </w:p>
        </w:tc>
        <w:tc>
          <w:tcPr>
            <w:tcW w:w="425" w:type="dxa"/>
            <w:shd w:val="clear" w:color="auto" w:fill="auto"/>
            <w:tcMar/>
          </w:tcPr>
          <w:p w:rsidR="3D2587E2" w:rsidP="3D2587E2" w:rsidRDefault="3D2587E2" w14:noSpellErr="1" w14:paraId="24596EE7">
            <w:pPr>
              <w:rPr>
                <w:rFonts w:cs="Calibri" w:cstheme="minorAscii"/>
              </w:rPr>
            </w:pPr>
          </w:p>
        </w:tc>
        <w:tc>
          <w:tcPr>
            <w:tcW w:w="4122" w:type="dxa"/>
            <w:shd w:val="clear" w:color="auto" w:fill="auto"/>
            <w:tcMar/>
          </w:tcPr>
          <w:p w:rsidR="3D2587E2" w:rsidP="3D2587E2" w:rsidRDefault="3D2587E2" w14:noSpellErr="1" w14:paraId="6DB5E235">
            <w:pPr>
              <w:rPr>
                <w:rFonts w:cs="Calibri" w:cstheme="minorAscii"/>
              </w:rPr>
            </w:pPr>
          </w:p>
        </w:tc>
      </w:tr>
    </w:tbl>
    <w:p w:rsidR="3D2587E2" w:rsidP="3D2587E2" w:rsidRDefault="3D2587E2" w14:noSpellErr="1" w14:paraId="40C224EF" w14:textId="6C88E1CD">
      <w:pPr>
        <w:spacing w:before="120" w:after="120" w:line="120" w:lineRule="auto"/>
        <w:rPr>
          <w:rFonts w:ascii="Anantason Expanded Bold" w:hAnsi="Anantason Expanded Bold" w:eastAsia="Anantason Expanded Bold" w:cs="Anantason Expanded Bold"/>
          <w:b w:val="1"/>
          <w:bCs w:val="1"/>
          <w:color w:val="25818A"/>
          <w:sz w:val="60"/>
          <w:szCs w:val="60"/>
        </w:rPr>
      </w:pPr>
    </w:p>
    <w:p w:rsidR="3D2587E2" w:rsidP="3D2587E2" w:rsidRDefault="3D2587E2" w14:paraId="7D494D54" w14:textId="241FE0B6">
      <w:pPr>
        <w:rPr>
          <w:rFonts w:ascii="Anantason Expanded Bold" w:hAnsi="Anantason Expanded Bold" w:eastAsia="Anantason Expanded Bold" w:cs="Anantason Expanded Bold"/>
          <w:b w:val="1"/>
          <w:bCs w:val="1"/>
          <w:color w:val="25818A"/>
          <w:sz w:val="60"/>
          <w:szCs w:val="60"/>
        </w:rPr>
      </w:pPr>
    </w:p>
    <w:p w:rsidR="3D2587E2" w:rsidP="3D2587E2" w:rsidRDefault="3D2587E2" w14:paraId="2701E7B9" w14:textId="61AF0377">
      <w:pPr>
        <w:rPr>
          <w:rFonts w:ascii="Anantason Expanded Bold" w:hAnsi="Anantason Expanded Bold" w:eastAsia="Anantason Expanded Bold" w:cs="Anantason Expanded Bold"/>
          <w:b w:val="1"/>
          <w:bCs w:val="1"/>
          <w:color w:val="25818A"/>
          <w:sz w:val="60"/>
          <w:szCs w:val="60"/>
        </w:rPr>
      </w:pPr>
    </w:p>
    <w:p w:rsidR="3D2587E2" w:rsidRDefault="3D2587E2" w14:paraId="257C32C8" w14:textId="716507AF">
      <w:r>
        <w:br w:type="page"/>
      </w:r>
    </w:p>
    <w:tbl>
      <w:tblPr>
        <w:tblStyle w:val="TableGrid"/>
        <w:tblW w:w="0" w:type="auto"/>
        <w:tblInd w:w="-45" w:type="dxa"/>
        <w:tblBorders>
          <w:top w:val="single" w:color="auto" w:sz="36" w:space="0"/>
          <w:left w:val="single" w:color="auto" w:sz="36" w:space="0"/>
          <w:bottom w:val="single" w:color="auto" w:sz="36" w:space="0"/>
          <w:right w:val="single" w:color="auto" w:sz="36" w:space="0"/>
        </w:tblBorders>
        <w:tblLook w:val="04A0" w:firstRow="1" w:lastRow="0" w:firstColumn="1" w:lastColumn="0" w:noHBand="0" w:noVBand="1"/>
      </w:tblPr>
      <w:tblGrid>
        <w:gridCol w:w="1660"/>
        <w:gridCol w:w="2184"/>
        <w:gridCol w:w="2785"/>
        <w:gridCol w:w="1269"/>
        <w:gridCol w:w="1211"/>
        <w:gridCol w:w="1788"/>
        <w:gridCol w:w="614"/>
        <w:gridCol w:w="3849"/>
      </w:tblGrid>
      <w:tr w:rsidR="006A7C70" w:rsidTr="3D2587E2" w14:paraId="425D5CC1" w14:textId="77777777">
        <w:trPr>
          <w:trHeight w:val="300"/>
        </w:trPr>
        <w:tc>
          <w:tcPr>
            <w:tcW w:w="15360" w:type="dxa"/>
            <w:gridSpan w:val="8"/>
            <w:shd w:val="clear" w:color="auto" w:fill="8EAADB" w:themeFill="accent1" w:themeFillTint="99"/>
            <w:tcMar/>
          </w:tcPr>
          <w:p w:rsidR="360382B6" w:rsidP="73797AFE" w:rsidRDefault="360382B6" w14:paraId="32590E5B" w14:textId="604D016A">
            <w:pPr>
              <w:rPr>
                <w:rFonts w:ascii="Calibri" w:hAnsi="Calibri" w:eastAsia="Calibri" w:cs="Calibri"/>
                <w:color w:val="FFFFFF" w:themeColor="background1"/>
                <w:sz w:val="32"/>
                <w:szCs w:val="32"/>
              </w:rPr>
            </w:pPr>
            <w:r w:rsidRPr="73797AFE">
              <w:rPr>
                <w:b/>
                <w:bCs/>
              </w:rPr>
              <w:t xml:space="preserve">Development focus </w:t>
            </w:r>
            <w:r w:rsidRPr="73797AFE" w:rsidR="0C32311D">
              <w:rPr>
                <w:b/>
                <w:bCs/>
              </w:rPr>
              <w:t>2</w:t>
            </w:r>
            <w:r w:rsidRPr="73797AFE">
              <w:rPr>
                <w:b/>
                <w:bCs/>
              </w:rPr>
              <w:t>:</w:t>
            </w:r>
            <w:r w:rsidRPr="73797AFE">
              <w:t xml:space="preserve"> </w:t>
            </w:r>
            <w:r w:rsidRPr="73797AFE" w:rsidR="1B0CFE46">
              <w:rPr>
                <w:rFonts w:ascii="Calibri" w:hAnsi="Calibri" w:eastAsia="Calibri" w:cs="Calibri"/>
                <w:sz w:val="24"/>
                <w:szCs w:val="24"/>
              </w:rPr>
              <w:t>Continuing the curriculum cycle of review, evaluation, and adaptation with a particular focus on Writing, Art, MFL, PSHE, and RE.</w:t>
            </w:r>
          </w:p>
          <w:p w:rsidR="360382B6" w:rsidP="360382B6" w:rsidRDefault="360382B6" w14:paraId="25A2438C" w14:textId="6B26A7EE"/>
        </w:tc>
      </w:tr>
      <w:tr w:rsidR="006A7C70" w:rsidTr="3D2587E2" w14:paraId="31715405" w14:textId="77777777">
        <w:trPr>
          <w:trHeight w:val="300"/>
        </w:trPr>
        <w:tc>
          <w:tcPr>
            <w:tcW w:w="15360" w:type="dxa"/>
            <w:gridSpan w:val="8"/>
            <w:shd w:val="clear" w:color="auto" w:fill="8EAADB" w:themeFill="accent1" w:themeFillTint="99"/>
            <w:tcMar/>
          </w:tcPr>
          <w:p w:rsidR="360382B6" w:rsidP="360382B6" w:rsidRDefault="360382B6" w14:paraId="7543F829" w14:textId="635D17B0">
            <w:pPr>
              <w:rPr>
                <w:b/>
                <w:bCs/>
              </w:rPr>
            </w:pPr>
            <w:r w:rsidRPr="360382B6">
              <w:rPr>
                <w:b/>
                <w:bCs/>
              </w:rPr>
              <w:t xml:space="preserve">Current Situation: </w:t>
            </w:r>
            <w:r w:rsidRPr="00D74445" w:rsidR="00D74445">
              <w:t>Ofsted June 2024: The school has designed an ambitious curriculum. It is well thought out and very clearly sets out the significant knowledge that leaders want pupils to know and remember. Across subjects, concepts and skills are taught so that they build progressively on previous learning. The curriculum is delivered expertly. Teaching encourages much discussion about the subject content being covered. Pupils receive effective support to learn subject-specific vocabulary and use it with confidence.</w:t>
            </w:r>
            <w:r w:rsidR="00D74445">
              <w:t xml:space="preserve"> </w:t>
            </w:r>
          </w:p>
          <w:p w:rsidR="360382B6" w:rsidP="360382B6" w:rsidRDefault="360382B6" w14:paraId="3C96CCFB" w14:textId="77777777"/>
        </w:tc>
      </w:tr>
      <w:tr w:rsidR="006A7C70" w:rsidTr="3D2587E2" w14:paraId="7FAED4FB" w14:textId="77777777">
        <w:trPr>
          <w:trHeight w:val="300"/>
        </w:trPr>
        <w:tc>
          <w:tcPr>
            <w:tcW w:w="15360" w:type="dxa"/>
            <w:gridSpan w:val="8"/>
            <w:shd w:val="clear" w:color="auto" w:fill="8EAADB" w:themeFill="accent1" w:themeFillTint="99"/>
            <w:tcMar/>
          </w:tcPr>
          <w:p w:rsidRPr="00D74445" w:rsidR="360382B6" w:rsidP="360382B6" w:rsidRDefault="360382B6" w14:paraId="6E47BF0D" w14:textId="229090B6">
            <w:r w:rsidRPr="360382B6">
              <w:rPr>
                <w:b/>
                <w:bCs/>
              </w:rPr>
              <w:t xml:space="preserve">What are we aiming to achieve: </w:t>
            </w:r>
            <w:r w:rsidRPr="00D74445" w:rsidR="00D74445">
              <w:t xml:space="preserve">An outstanding curriculum across all areas of learning. </w:t>
            </w:r>
          </w:p>
          <w:p w:rsidR="360382B6" w:rsidP="360382B6" w:rsidRDefault="360382B6" w14:paraId="3FA02BA5" w14:textId="77777777">
            <w:pPr>
              <w:rPr>
                <w:b/>
                <w:bCs/>
              </w:rPr>
            </w:pPr>
          </w:p>
        </w:tc>
      </w:tr>
      <w:tr w:rsidR="001D4D22" w:rsidTr="3D2587E2" w14:paraId="689EF81D" w14:textId="77777777">
        <w:trPr>
          <w:trHeight w:val="975"/>
        </w:trPr>
        <w:tc>
          <w:tcPr>
            <w:tcW w:w="1660" w:type="dxa"/>
            <w:shd w:val="clear" w:color="auto" w:fill="DEEAF6" w:themeFill="accent5" w:themeFillTint="33"/>
            <w:tcMar/>
          </w:tcPr>
          <w:p w:rsidR="360382B6" w:rsidP="360382B6" w:rsidRDefault="360382B6" w14:paraId="6E8EC02B" w14:textId="77777777">
            <w:pPr>
              <w:rPr>
                <w:b/>
                <w:bCs/>
              </w:rPr>
            </w:pPr>
            <w:r w:rsidRPr="360382B6">
              <w:rPr>
                <w:b/>
                <w:bCs/>
              </w:rPr>
              <w:t xml:space="preserve">Objective </w:t>
            </w:r>
          </w:p>
          <w:p w:rsidR="360382B6" w:rsidP="360382B6" w:rsidRDefault="360382B6" w14:paraId="02528FC8" w14:textId="77777777">
            <w:pPr>
              <w:jc w:val="center"/>
              <w:rPr>
                <w:b/>
                <w:bCs/>
              </w:rPr>
            </w:pPr>
          </w:p>
        </w:tc>
        <w:tc>
          <w:tcPr>
            <w:tcW w:w="2184" w:type="dxa"/>
            <w:shd w:val="clear" w:color="auto" w:fill="DEEAF6" w:themeFill="accent5" w:themeFillTint="33"/>
            <w:tcMar/>
          </w:tcPr>
          <w:p w:rsidR="360382B6" w:rsidP="360382B6" w:rsidRDefault="360382B6" w14:paraId="5F0A7A84" w14:textId="77777777">
            <w:pPr>
              <w:rPr>
                <w:b/>
                <w:bCs/>
              </w:rPr>
            </w:pPr>
            <w:r w:rsidRPr="360382B6">
              <w:rPr>
                <w:b/>
                <w:bCs/>
              </w:rPr>
              <w:t>Actions</w:t>
            </w:r>
          </w:p>
        </w:tc>
        <w:tc>
          <w:tcPr>
            <w:tcW w:w="2785" w:type="dxa"/>
            <w:shd w:val="clear" w:color="auto" w:fill="DEEAF6" w:themeFill="accent5" w:themeFillTint="33"/>
            <w:tcMar/>
          </w:tcPr>
          <w:p w:rsidR="360382B6" w:rsidP="360382B6" w:rsidRDefault="360382B6" w14:paraId="08CD9B75" w14:textId="77777777">
            <w:pPr>
              <w:rPr>
                <w:b/>
                <w:bCs/>
              </w:rPr>
            </w:pPr>
            <w:r w:rsidRPr="360382B6">
              <w:rPr>
                <w:b/>
                <w:bCs/>
              </w:rPr>
              <w:t xml:space="preserve">Success criteria </w:t>
            </w:r>
          </w:p>
        </w:tc>
        <w:tc>
          <w:tcPr>
            <w:tcW w:w="1269" w:type="dxa"/>
            <w:shd w:val="clear" w:color="auto" w:fill="DEEAF6" w:themeFill="accent5" w:themeFillTint="33"/>
            <w:tcMar/>
          </w:tcPr>
          <w:p w:rsidR="360382B6" w:rsidP="360382B6" w:rsidRDefault="360382B6" w14:paraId="4BC690D8" w14:textId="77777777">
            <w:pPr>
              <w:rPr>
                <w:b/>
                <w:bCs/>
              </w:rPr>
            </w:pPr>
            <w:r w:rsidRPr="360382B6">
              <w:rPr>
                <w:b/>
                <w:bCs/>
              </w:rPr>
              <w:t xml:space="preserve">Lead &amp; start/ end date </w:t>
            </w:r>
          </w:p>
        </w:tc>
        <w:tc>
          <w:tcPr>
            <w:tcW w:w="1211" w:type="dxa"/>
            <w:shd w:val="clear" w:color="auto" w:fill="DEEAF6" w:themeFill="accent5" w:themeFillTint="33"/>
            <w:tcMar/>
          </w:tcPr>
          <w:p w:rsidR="360382B6" w:rsidP="360382B6" w:rsidRDefault="360382B6" w14:paraId="154DD1C8" w14:textId="77777777">
            <w:pPr>
              <w:rPr>
                <w:b/>
                <w:bCs/>
              </w:rPr>
            </w:pPr>
            <w:r w:rsidRPr="360382B6">
              <w:rPr>
                <w:b/>
                <w:bCs/>
              </w:rPr>
              <w:t>Resource&amp; cost</w:t>
            </w:r>
          </w:p>
        </w:tc>
        <w:tc>
          <w:tcPr>
            <w:tcW w:w="1788" w:type="dxa"/>
            <w:shd w:val="clear" w:color="auto" w:fill="DEEAF6" w:themeFill="accent5" w:themeFillTint="33"/>
            <w:tcMar/>
          </w:tcPr>
          <w:p w:rsidR="360382B6" w:rsidP="360382B6" w:rsidRDefault="360382B6" w14:paraId="0A633280" w14:textId="77777777">
            <w:pPr>
              <w:rPr>
                <w:b/>
                <w:bCs/>
              </w:rPr>
            </w:pPr>
            <w:r w:rsidRPr="360382B6">
              <w:rPr>
                <w:b/>
                <w:bCs/>
              </w:rPr>
              <w:t xml:space="preserve">Monitoring  </w:t>
            </w:r>
          </w:p>
        </w:tc>
        <w:tc>
          <w:tcPr>
            <w:tcW w:w="614" w:type="dxa"/>
            <w:shd w:val="clear" w:color="auto" w:fill="DEEAF6" w:themeFill="accent5" w:themeFillTint="33"/>
            <w:tcMar/>
          </w:tcPr>
          <w:p w:rsidR="360382B6" w:rsidP="360382B6" w:rsidRDefault="360382B6" w14:paraId="55DAD9C1" w14:textId="77777777">
            <w:pPr>
              <w:rPr>
                <w:b/>
                <w:bCs/>
              </w:rPr>
            </w:pPr>
            <w:r w:rsidRPr="360382B6">
              <w:rPr>
                <w:b/>
                <w:bCs/>
              </w:rPr>
              <w:t>RAG</w:t>
            </w:r>
          </w:p>
        </w:tc>
        <w:tc>
          <w:tcPr>
            <w:tcW w:w="3849" w:type="dxa"/>
            <w:shd w:val="clear" w:color="auto" w:fill="DEEAF6" w:themeFill="accent5" w:themeFillTint="33"/>
            <w:tcMar/>
          </w:tcPr>
          <w:p w:rsidR="360382B6" w:rsidP="360382B6" w:rsidRDefault="360382B6" w14:paraId="74856DF3" w14:textId="77777777">
            <w:pPr>
              <w:rPr>
                <w:b/>
                <w:bCs/>
              </w:rPr>
            </w:pPr>
            <w:r w:rsidRPr="360382B6">
              <w:rPr>
                <w:b/>
                <w:bCs/>
              </w:rPr>
              <w:t>Evaluation</w:t>
            </w:r>
          </w:p>
        </w:tc>
      </w:tr>
      <w:tr w:rsidR="006A7C70" w:rsidTr="3D2587E2" w14:paraId="30AB2765" w14:textId="77777777">
        <w:trPr>
          <w:trHeight w:val="975"/>
        </w:trPr>
        <w:tc>
          <w:tcPr>
            <w:tcW w:w="1660" w:type="dxa"/>
            <w:shd w:val="clear" w:color="auto" w:fill="auto"/>
            <w:tcMar/>
          </w:tcPr>
          <w:p w:rsidR="360382B6" w:rsidP="5DC52A27" w:rsidRDefault="4F5C1340" w14:paraId="01A2CC6A" w14:textId="6ED62852">
            <w:pPr>
              <w:rPr>
                <w:rFonts w:ascii="Calibri" w:hAnsi="Calibri" w:eastAsia="Calibri" w:cs="Calibri"/>
              </w:rPr>
            </w:pPr>
            <w:r w:rsidRPr="5DC52A27">
              <w:rPr>
                <w:rFonts w:ascii="Calibri" w:hAnsi="Calibri" w:eastAsia="Calibri" w:cs="Calibri"/>
              </w:rPr>
              <w:t xml:space="preserve">Enhance the writing curriculum </w:t>
            </w:r>
          </w:p>
        </w:tc>
        <w:tc>
          <w:tcPr>
            <w:tcW w:w="2184" w:type="dxa"/>
            <w:tcMar/>
          </w:tcPr>
          <w:p w:rsidR="360382B6" w:rsidP="4A0D0507" w:rsidRDefault="4F5C1340" w14:paraId="22BCE9BB" w14:textId="21334E84">
            <w:pPr>
              <w:spacing w:before="105" w:after="160" w:line="257" w:lineRule="auto"/>
              <w:rPr>
                <w:rFonts w:ascii="Calibri" w:hAnsi="Calibri" w:eastAsia="Calibri" w:cs="Calibri"/>
                <w:sz w:val="24"/>
                <w:szCs w:val="24"/>
              </w:rPr>
            </w:pPr>
            <w:r w:rsidRPr="4A0D0507">
              <w:rPr>
                <w:rFonts w:ascii="Calibri" w:hAnsi="Calibri" w:eastAsia="Calibri" w:cs="Calibri"/>
                <w:sz w:val="24"/>
                <w:szCs w:val="24"/>
              </w:rPr>
              <w:t>Develop a whole-school approach to teaching writing, including explicit instruction</w:t>
            </w:r>
            <w:r w:rsidRPr="4A0D0507" w:rsidR="05ECE26E">
              <w:rPr>
                <w:rFonts w:ascii="Calibri" w:hAnsi="Calibri" w:eastAsia="Calibri" w:cs="Calibri"/>
                <w:sz w:val="24"/>
                <w:szCs w:val="24"/>
              </w:rPr>
              <w:t>,</w:t>
            </w:r>
            <w:r w:rsidRPr="4A0D0507">
              <w:rPr>
                <w:rFonts w:ascii="Calibri" w:hAnsi="Calibri" w:eastAsia="Calibri" w:cs="Calibri"/>
                <w:sz w:val="24"/>
                <w:szCs w:val="24"/>
              </w:rPr>
              <w:t xml:space="preserve"> modelling</w:t>
            </w:r>
            <w:r w:rsidRPr="4A0D0507" w:rsidR="77BCD212">
              <w:rPr>
                <w:rFonts w:ascii="Calibri" w:hAnsi="Calibri" w:eastAsia="Calibri" w:cs="Calibri"/>
                <w:sz w:val="24"/>
                <w:szCs w:val="24"/>
              </w:rPr>
              <w:t xml:space="preserve"> and a clear focus on purpose and audience</w:t>
            </w:r>
            <w:r w:rsidRPr="4A0D0507">
              <w:rPr>
                <w:rFonts w:ascii="Calibri" w:hAnsi="Calibri" w:eastAsia="Calibri" w:cs="Calibri"/>
                <w:sz w:val="24"/>
                <w:szCs w:val="24"/>
              </w:rPr>
              <w:t>.</w:t>
            </w:r>
          </w:p>
          <w:p w:rsidR="360382B6" w:rsidP="73797AFE" w:rsidRDefault="4F5C1340" w14:paraId="28DDB35F" w14:textId="3AE6821B">
            <w:pPr>
              <w:spacing w:before="105" w:after="160" w:line="257" w:lineRule="auto"/>
            </w:pPr>
            <w:r w:rsidRPr="5DC52A27">
              <w:rPr>
                <w:rFonts w:ascii="Calibri" w:hAnsi="Calibri" w:eastAsia="Calibri" w:cs="Calibri"/>
                <w:sz w:val="24"/>
                <w:szCs w:val="24"/>
              </w:rPr>
              <w:t xml:space="preserve">Provide targeted support for students who are struggling with writing, including one-to-one </w:t>
            </w:r>
            <w:r w:rsidRPr="5DC52A27">
              <w:rPr>
                <w:rFonts w:ascii="Calibri" w:hAnsi="Calibri" w:eastAsia="Calibri" w:cs="Calibri"/>
                <w:sz w:val="24"/>
                <w:szCs w:val="24"/>
              </w:rPr>
              <w:lastRenderedPageBreak/>
              <w:t>coaching and small-group instruction.</w:t>
            </w:r>
          </w:p>
          <w:p w:rsidR="360382B6" w:rsidP="5DC52A27" w:rsidRDefault="2831A0D1" w14:paraId="5DB5154B" w14:textId="1C737E39">
            <w:pPr>
              <w:spacing w:before="105" w:after="160" w:line="257" w:lineRule="auto"/>
              <w:rPr>
                <w:rFonts w:ascii="Calibri" w:hAnsi="Calibri" w:eastAsia="Calibri" w:cs="Calibri"/>
                <w:sz w:val="24"/>
                <w:szCs w:val="24"/>
              </w:rPr>
            </w:pPr>
            <w:r w:rsidRPr="4A0D0507">
              <w:rPr>
                <w:rFonts w:ascii="Calibri" w:hAnsi="Calibri" w:eastAsia="Calibri" w:cs="Calibri"/>
                <w:sz w:val="24"/>
                <w:szCs w:val="24"/>
              </w:rPr>
              <w:t>Ensure the teaching of spelling and grammar is compliant with the National Curriculum.</w:t>
            </w:r>
          </w:p>
        </w:tc>
        <w:tc>
          <w:tcPr>
            <w:tcW w:w="2785" w:type="dxa"/>
            <w:tcMar/>
          </w:tcPr>
          <w:p w:rsidR="360382B6" w:rsidP="360382B6" w:rsidRDefault="79B6AA8D" w14:paraId="4CE557C9" w14:textId="61BA9C55">
            <w:r>
              <w:lastRenderedPageBreak/>
              <w:t>Teachers follow an agreed writing sequence which can be clearly evidenced in planning and children’s work.</w:t>
            </w:r>
          </w:p>
          <w:p w:rsidR="360382B6" w:rsidP="360382B6" w:rsidRDefault="360382B6" w14:paraId="2743D5F5" w14:textId="0BB38413"/>
          <w:p w:rsidR="360382B6" w:rsidP="360382B6" w:rsidRDefault="360382B6" w14:paraId="2F30BD11" w14:textId="5DD99C6E"/>
          <w:p w:rsidR="360382B6" w:rsidP="360382B6" w:rsidRDefault="360382B6" w14:paraId="0A365F4F" w14:textId="5F5EB9B4"/>
          <w:p w:rsidR="360382B6" w:rsidP="360382B6" w:rsidRDefault="360382B6" w14:paraId="59AF37AC" w14:textId="0FD91AE9"/>
          <w:p w:rsidR="360382B6" w:rsidP="360382B6" w:rsidRDefault="79B6AA8D" w14:paraId="503F7BBE" w14:textId="06CEB3EC">
            <w:r>
              <w:t>A repertoire of agreed strategies can be evidenced for scaffolded learning.</w:t>
            </w:r>
          </w:p>
          <w:p w:rsidR="360382B6" w:rsidP="360382B6" w:rsidRDefault="360382B6" w14:paraId="42CB61BF" w14:textId="0F5FCCA0"/>
          <w:p w:rsidR="360382B6" w:rsidP="360382B6" w:rsidRDefault="360382B6" w14:paraId="62E14887" w14:textId="269D93CF"/>
          <w:p w:rsidR="360382B6" w:rsidP="360382B6" w:rsidRDefault="360382B6" w14:paraId="7F9240CC" w14:textId="7D79E17D"/>
          <w:p w:rsidR="360382B6" w:rsidP="360382B6" w:rsidRDefault="360382B6" w14:paraId="4C6EBEA8" w14:textId="5AE49AB0"/>
          <w:p w:rsidR="360382B6" w:rsidP="360382B6" w:rsidRDefault="360382B6" w14:paraId="3DEC5655" w14:textId="2ED3F629"/>
          <w:p w:rsidR="360382B6" w:rsidP="360382B6" w:rsidRDefault="360382B6" w14:paraId="55B11A52" w14:textId="6E8E1DBD"/>
          <w:p w:rsidR="360382B6" w:rsidP="360382B6" w:rsidRDefault="79B6AA8D" w14:paraId="1576DBC8" w14:textId="3DC1B4DF">
            <w:r>
              <w:lastRenderedPageBreak/>
              <w:t>Progression and compliance in spelling and grammar teaching is secure.</w:t>
            </w:r>
          </w:p>
        </w:tc>
        <w:tc>
          <w:tcPr>
            <w:tcW w:w="1269" w:type="dxa"/>
            <w:tcMar/>
          </w:tcPr>
          <w:p w:rsidR="360382B6" w:rsidP="360382B6" w:rsidRDefault="00D74445" w14:paraId="04824A4A" w14:textId="4614E1D0">
            <w:r>
              <w:lastRenderedPageBreak/>
              <w:t>September 2024- July 2025</w:t>
            </w:r>
          </w:p>
        </w:tc>
        <w:tc>
          <w:tcPr>
            <w:tcW w:w="1211" w:type="dxa"/>
            <w:tcMar/>
          </w:tcPr>
          <w:p w:rsidR="360382B6" w:rsidP="360382B6" w:rsidRDefault="6B30660E" w14:paraId="36EFB76B" w14:textId="51C9D888">
            <w:r>
              <w:t>£0</w:t>
            </w:r>
          </w:p>
        </w:tc>
        <w:tc>
          <w:tcPr>
            <w:tcW w:w="1788" w:type="dxa"/>
            <w:tcMar/>
          </w:tcPr>
          <w:p w:rsidR="360382B6" w:rsidP="360382B6" w:rsidRDefault="00D74445" w14:paraId="3D0CD4C8" w14:textId="680CDA61">
            <w:r>
              <w:t xml:space="preserve">Trust Teaching and Learning Lead (CH) and writing lead (JL) </w:t>
            </w:r>
          </w:p>
        </w:tc>
        <w:tc>
          <w:tcPr>
            <w:tcW w:w="614" w:type="dxa"/>
            <w:shd w:val="clear" w:color="auto" w:fill="auto"/>
            <w:tcMar/>
          </w:tcPr>
          <w:p w:rsidR="360382B6" w:rsidP="360382B6" w:rsidRDefault="360382B6" w14:paraId="3D1C4268" w14:textId="77777777"/>
        </w:tc>
        <w:tc>
          <w:tcPr>
            <w:tcW w:w="3849" w:type="dxa"/>
            <w:shd w:val="clear" w:color="auto" w:fill="auto"/>
            <w:tcMar/>
          </w:tcPr>
          <w:p w:rsidR="360382B6" w:rsidP="360382B6" w:rsidRDefault="360382B6" w14:paraId="4C086071" w14:textId="7DA1D071"/>
          <w:p w:rsidR="360382B6" w:rsidP="360382B6" w:rsidRDefault="360382B6" w14:paraId="00B486E3" w14:textId="4F505C93"/>
          <w:p w:rsidR="360382B6" w:rsidP="360382B6" w:rsidRDefault="360382B6" w14:paraId="21A55F4B" w14:textId="069EFBE9"/>
        </w:tc>
      </w:tr>
      <w:tr w:rsidR="006A7C70" w:rsidTr="3D2587E2" w14:paraId="07D0ECD8" w14:textId="77777777">
        <w:trPr>
          <w:trHeight w:val="975"/>
        </w:trPr>
        <w:tc>
          <w:tcPr>
            <w:tcW w:w="1660" w:type="dxa"/>
            <w:shd w:val="clear" w:color="auto" w:fill="auto"/>
            <w:tcMar/>
          </w:tcPr>
          <w:p w:rsidRPr="00087E74" w:rsidR="00087E74" w:rsidP="00087E74" w:rsidRDefault="00087E74" w14:paraId="60324F8F" w14:textId="5FF40C41">
            <w:pPr>
              <w:rPr>
                <w:rFonts w:ascii="Calibri" w:hAnsi="Calibri" w:eastAsia="Calibri" w:cs="Calibri"/>
                <w:sz w:val="24"/>
                <w:szCs w:val="24"/>
              </w:rPr>
            </w:pPr>
            <w:r w:rsidRPr="00087E74">
              <w:rPr>
                <w:rFonts w:ascii="Calibri" w:hAnsi="Calibri" w:eastAsia="Calibri" w:cs="Calibri"/>
                <w:sz w:val="24"/>
                <w:szCs w:val="24"/>
              </w:rPr>
              <w:t>Enhance the art curriculum</w:t>
            </w:r>
          </w:p>
          <w:p w:rsidR="00087E74" w:rsidP="00087E74" w:rsidRDefault="00087E74" w14:paraId="2D19F2B8" w14:textId="76276A81">
            <w:pPr>
              <w:rPr>
                <w:rFonts w:ascii="Calibri" w:hAnsi="Calibri" w:eastAsia="Calibri" w:cs="Calibri"/>
              </w:rPr>
            </w:pPr>
          </w:p>
        </w:tc>
        <w:tc>
          <w:tcPr>
            <w:tcW w:w="2184" w:type="dxa"/>
            <w:shd w:val="clear" w:color="auto" w:fill="auto"/>
            <w:tcMar/>
          </w:tcPr>
          <w:p w:rsidR="00087E74" w:rsidP="00087E74" w:rsidRDefault="00BF45C0" w14:paraId="0FD2E6A6" w14:textId="1EEA60B9">
            <w:pPr>
              <w:spacing w:before="105" w:after="160" w:line="257" w:lineRule="auto"/>
              <w:rPr>
                <w:rFonts w:ascii="Calibri" w:hAnsi="Calibri" w:eastAsia="Calibri" w:cs="Calibri"/>
                <w:sz w:val="24"/>
                <w:szCs w:val="24"/>
              </w:rPr>
            </w:pPr>
            <w:r>
              <w:rPr>
                <w:rFonts w:ascii="Calibri" w:hAnsi="Calibri" w:eastAsia="Calibri" w:cs="Calibri"/>
                <w:sz w:val="24"/>
                <w:szCs w:val="24"/>
              </w:rPr>
              <w:t xml:space="preserve">Arrange </w:t>
            </w:r>
            <w:r w:rsidRPr="5DC52A27" w:rsidR="00087E74">
              <w:rPr>
                <w:rFonts w:ascii="Calibri" w:hAnsi="Calibri" w:eastAsia="Calibri" w:cs="Calibri"/>
                <w:sz w:val="24"/>
                <w:szCs w:val="24"/>
              </w:rPr>
              <w:t>Staff CPD</w:t>
            </w:r>
            <w:r>
              <w:rPr>
                <w:rFonts w:ascii="Calibri" w:hAnsi="Calibri" w:eastAsia="Calibri" w:cs="Calibri"/>
                <w:sz w:val="24"/>
                <w:szCs w:val="24"/>
              </w:rPr>
              <w:t xml:space="preserve"> so that there is an ‘expert’ art teacher in each year group.</w:t>
            </w:r>
          </w:p>
          <w:p w:rsidR="00087E74" w:rsidP="00087E74" w:rsidRDefault="00087E74" w14:paraId="28E7205C" w14:textId="0BEE5E3B">
            <w:pPr>
              <w:spacing w:before="105" w:after="160" w:line="257" w:lineRule="auto"/>
            </w:pPr>
            <w:r w:rsidRPr="4A0D0507">
              <w:rPr>
                <w:rFonts w:ascii="Calibri" w:hAnsi="Calibri" w:eastAsia="Calibri" w:cs="Calibri"/>
                <w:sz w:val="24"/>
                <w:szCs w:val="24"/>
              </w:rPr>
              <w:t>Develop a whole-school approach to teaching art through the Kapow programme of study including explicit instruction</w:t>
            </w:r>
            <w:r w:rsidRPr="4A0D0507" w:rsidR="084174EC">
              <w:rPr>
                <w:rFonts w:ascii="Calibri" w:hAnsi="Calibri" w:eastAsia="Calibri" w:cs="Calibri"/>
                <w:sz w:val="24"/>
                <w:szCs w:val="24"/>
              </w:rPr>
              <w:t>, vocabulary focus</w:t>
            </w:r>
            <w:r w:rsidRPr="4A0D0507">
              <w:rPr>
                <w:rFonts w:ascii="Calibri" w:hAnsi="Calibri" w:eastAsia="Calibri" w:cs="Calibri"/>
                <w:sz w:val="24"/>
                <w:szCs w:val="24"/>
              </w:rPr>
              <w:t xml:space="preserve"> and modelling.</w:t>
            </w:r>
          </w:p>
          <w:p w:rsidR="00087E74" w:rsidP="00087E74" w:rsidRDefault="00087E74" w14:paraId="0E2C46A0" w14:textId="1110ACE9">
            <w:pPr>
              <w:spacing w:before="105" w:after="160" w:line="257" w:lineRule="auto"/>
            </w:pPr>
            <w:r w:rsidRPr="4A0D0507">
              <w:rPr>
                <w:rFonts w:ascii="Calibri" w:hAnsi="Calibri" w:eastAsia="Calibri" w:cs="Calibri"/>
                <w:sz w:val="24"/>
                <w:szCs w:val="24"/>
              </w:rPr>
              <w:t xml:space="preserve">Provide targeted support for any students who are struggling including one-to-one </w:t>
            </w:r>
            <w:r w:rsidRPr="4A0D0507">
              <w:rPr>
                <w:rFonts w:ascii="Calibri" w:hAnsi="Calibri" w:eastAsia="Calibri" w:cs="Calibri"/>
                <w:sz w:val="24"/>
                <w:szCs w:val="24"/>
              </w:rPr>
              <w:lastRenderedPageBreak/>
              <w:t>coaching and small-group instruction.</w:t>
            </w:r>
          </w:p>
        </w:tc>
        <w:tc>
          <w:tcPr>
            <w:tcW w:w="2785" w:type="dxa"/>
            <w:shd w:val="clear" w:color="auto" w:fill="auto"/>
            <w:tcMar/>
          </w:tcPr>
          <w:p w:rsidR="00087E74" w:rsidP="00087E74" w:rsidRDefault="1A70D01F" w14:paraId="37C3BE05" w14:textId="6AB4D059">
            <w:r>
              <w:lastRenderedPageBreak/>
              <w:t xml:space="preserve">Expertise is developed within each year group with one member of the team taking the ‘lead’. </w:t>
            </w:r>
          </w:p>
          <w:p w:rsidR="4A0D0507" w:rsidRDefault="4A0D0507" w14:paraId="6197D57C" w14:textId="34A2ACC0"/>
          <w:p w:rsidR="338758CD" w:rsidRDefault="338758CD" w14:paraId="2A0048A2" w14:textId="24F29F44">
            <w:r>
              <w:t>A consistent approach to teaching art can be seen through lesson observations.</w:t>
            </w:r>
          </w:p>
          <w:p w:rsidR="00A06256" w:rsidP="00087E74" w:rsidRDefault="00A06256" w14:paraId="7EE8A28C" w14:textId="77777777"/>
          <w:p w:rsidR="00A06256" w:rsidP="00087E74" w:rsidRDefault="005B3A52" w14:paraId="5C1D9E27" w14:textId="1A8262AC">
            <w:r>
              <w:t xml:space="preserve">Book scrutiny and work reviews show the quality of </w:t>
            </w:r>
            <w:r w:rsidR="00CD2E34">
              <w:t>art produced by children at least meets the expected standards of the national curriculum.</w:t>
            </w:r>
          </w:p>
          <w:p w:rsidR="00A06256" w:rsidP="4A0D0507" w:rsidRDefault="00A06256" w14:paraId="792DCF5B" w14:textId="23D9CEE8"/>
          <w:p w:rsidR="00A06256" w:rsidP="4A0D0507" w:rsidRDefault="00CD2E34" w14:paraId="10C09306" w14:textId="2679CA48">
            <w:r>
              <w:t xml:space="preserve"> </w:t>
            </w:r>
            <w:r w:rsidR="17643537">
              <w:t>A repertoire of agreed strategies can be evidenced for scaffolded learning.</w:t>
            </w:r>
          </w:p>
          <w:p w:rsidR="00A06256" w:rsidP="4A0D0507" w:rsidRDefault="00A06256" w14:paraId="053B350B" w14:textId="1F2F0168"/>
        </w:tc>
        <w:tc>
          <w:tcPr>
            <w:tcW w:w="1269" w:type="dxa"/>
            <w:tcMar/>
          </w:tcPr>
          <w:p w:rsidR="00087E74" w:rsidP="00087E74" w:rsidRDefault="00087E74" w14:paraId="66E42C40" w14:textId="32BA9EA4">
            <w:r>
              <w:t>September 2024- July 2025</w:t>
            </w:r>
          </w:p>
        </w:tc>
        <w:tc>
          <w:tcPr>
            <w:tcW w:w="1211" w:type="dxa"/>
            <w:tcMar/>
          </w:tcPr>
          <w:p w:rsidR="00087E74" w:rsidP="00087E74" w:rsidRDefault="408FCBA0" w14:paraId="608FA602" w14:textId="6B6359C1">
            <w:r>
              <w:t>Cost of external consultant to deliver art CPD.</w:t>
            </w:r>
          </w:p>
          <w:p w:rsidR="00087E74" w:rsidP="00087E74" w:rsidRDefault="408FCBA0" w14:paraId="2AC38924" w14:textId="5E689BEA">
            <w:r>
              <w:t>£650</w:t>
            </w:r>
          </w:p>
        </w:tc>
        <w:tc>
          <w:tcPr>
            <w:tcW w:w="1788" w:type="dxa"/>
            <w:shd w:val="clear" w:color="auto" w:fill="auto"/>
            <w:tcMar/>
          </w:tcPr>
          <w:p w:rsidR="00087E74" w:rsidP="00087E74" w:rsidRDefault="00087E74" w14:paraId="5A77BE12" w14:textId="4279E247">
            <w:r>
              <w:t xml:space="preserve">Trust Teaching and Learning Lead (CH) and art lead (NC) </w:t>
            </w:r>
          </w:p>
        </w:tc>
        <w:tc>
          <w:tcPr>
            <w:tcW w:w="614" w:type="dxa"/>
            <w:shd w:val="clear" w:color="auto" w:fill="auto"/>
            <w:tcMar/>
          </w:tcPr>
          <w:p w:rsidR="00087E74" w:rsidP="00087E74" w:rsidRDefault="00087E74" w14:paraId="073D7D87" w14:textId="77777777"/>
        </w:tc>
        <w:tc>
          <w:tcPr>
            <w:tcW w:w="3849" w:type="dxa"/>
            <w:shd w:val="clear" w:color="auto" w:fill="auto"/>
            <w:tcMar/>
          </w:tcPr>
          <w:p w:rsidR="00087E74" w:rsidP="00087E74" w:rsidRDefault="00087E74" w14:paraId="46D3A70E" w14:textId="77777777"/>
        </w:tc>
      </w:tr>
      <w:tr w:rsidR="006A7C70" w:rsidTr="3D2587E2" w14:paraId="021721B8" w14:textId="77777777">
        <w:trPr>
          <w:trHeight w:val="975"/>
        </w:trPr>
        <w:tc>
          <w:tcPr>
            <w:tcW w:w="1660" w:type="dxa"/>
            <w:shd w:val="clear" w:color="auto" w:fill="auto"/>
            <w:tcMar/>
          </w:tcPr>
          <w:p w:rsidRPr="00087E74" w:rsidR="00087E74" w:rsidP="00087E74" w:rsidRDefault="00087E74" w14:paraId="5E30A2D0" w14:textId="562A9CE0">
            <w:pPr>
              <w:rPr>
                <w:rFonts w:ascii="Calibri" w:hAnsi="Calibri" w:eastAsia="Calibri" w:cs="Calibri"/>
                <w:sz w:val="24"/>
                <w:szCs w:val="24"/>
              </w:rPr>
            </w:pPr>
            <w:r w:rsidRPr="00087E74">
              <w:rPr>
                <w:rFonts w:ascii="Calibri" w:hAnsi="Calibri" w:eastAsia="Calibri" w:cs="Calibri"/>
                <w:sz w:val="24"/>
                <w:szCs w:val="24"/>
              </w:rPr>
              <w:t>Enhance the PSHE</w:t>
            </w:r>
          </w:p>
          <w:p w:rsidRPr="00087E74" w:rsidR="00087E74" w:rsidP="00087E74" w:rsidRDefault="00087E74" w14:paraId="4B0A2458" w14:textId="1B6A5FEA">
            <w:pPr>
              <w:rPr>
                <w:rFonts w:ascii="Calibri" w:hAnsi="Calibri" w:eastAsia="Calibri" w:cs="Calibri"/>
                <w:sz w:val="24"/>
                <w:szCs w:val="24"/>
              </w:rPr>
            </w:pPr>
            <w:r w:rsidRPr="00087E74">
              <w:rPr>
                <w:rFonts w:ascii="Calibri" w:hAnsi="Calibri" w:eastAsia="Calibri" w:cs="Calibri"/>
                <w:sz w:val="24"/>
                <w:szCs w:val="24"/>
              </w:rPr>
              <w:t>curriculum</w:t>
            </w:r>
          </w:p>
          <w:p w:rsidRPr="00087E74" w:rsidR="00087E74" w:rsidP="00087E74" w:rsidRDefault="00087E74" w14:paraId="1E395287" w14:textId="4D40A515">
            <w:pPr>
              <w:rPr>
                <w:rFonts w:ascii="Calibri" w:hAnsi="Calibri" w:eastAsia="Calibri" w:cs="Calibri"/>
                <w:sz w:val="24"/>
                <w:szCs w:val="24"/>
              </w:rPr>
            </w:pPr>
          </w:p>
        </w:tc>
        <w:tc>
          <w:tcPr>
            <w:tcW w:w="2184" w:type="dxa"/>
            <w:shd w:val="clear" w:color="auto" w:fill="auto"/>
            <w:tcMar/>
          </w:tcPr>
          <w:p w:rsidR="00087E74" w:rsidP="4A0D0507" w:rsidRDefault="5265FC22" w14:paraId="3F5AF429" w14:textId="45D5486F">
            <w:pPr>
              <w:spacing w:line="257" w:lineRule="auto"/>
              <w:rPr>
                <w:rFonts w:ascii="Calibri" w:hAnsi="Calibri" w:eastAsia="Calibri" w:cs="Calibri"/>
                <w:sz w:val="24"/>
                <w:szCs w:val="24"/>
              </w:rPr>
            </w:pPr>
            <w:r w:rsidRPr="4A0D0507">
              <w:rPr>
                <w:rFonts w:ascii="Calibri" w:hAnsi="Calibri" w:eastAsia="Calibri" w:cs="Calibri"/>
                <w:sz w:val="24"/>
                <w:szCs w:val="24"/>
              </w:rPr>
              <w:t>Support teachers to embed the new PSHE curriculum.</w:t>
            </w:r>
          </w:p>
          <w:p w:rsidR="00087E74" w:rsidP="4A0D0507" w:rsidRDefault="00087E74" w14:paraId="065A23DC" w14:textId="12E1F927">
            <w:pPr>
              <w:spacing w:line="257" w:lineRule="auto"/>
              <w:rPr>
                <w:rFonts w:ascii="Calibri" w:hAnsi="Calibri" w:eastAsia="Calibri" w:cs="Calibri"/>
                <w:sz w:val="24"/>
                <w:szCs w:val="24"/>
              </w:rPr>
            </w:pPr>
          </w:p>
          <w:p w:rsidR="00087E74" w:rsidP="4A0D0507" w:rsidRDefault="5265FC22" w14:paraId="04D8353C" w14:textId="47ACC8BE">
            <w:pPr>
              <w:spacing w:line="257" w:lineRule="auto"/>
              <w:rPr>
                <w:rFonts w:ascii="Calibri" w:hAnsi="Calibri" w:eastAsia="Calibri" w:cs="Calibri"/>
                <w:sz w:val="24"/>
                <w:szCs w:val="24"/>
              </w:rPr>
            </w:pPr>
            <w:r w:rsidRPr="4A0D0507">
              <w:rPr>
                <w:rFonts w:ascii="Calibri" w:hAnsi="Calibri" w:eastAsia="Calibri" w:cs="Calibri"/>
                <w:sz w:val="24"/>
                <w:szCs w:val="24"/>
              </w:rPr>
              <w:t>Develop a whole school approach to the teaching of PSHE.</w:t>
            </w:r>
          </w:p>
          <w:p w:rsidR="00087E74" w:rsidP="4A0D0507" w:rsidRDefault="00087E74" w14:paraId="137D64CD" w14:textId="13921905">
            <w:pPr>
              <w:spacing w:line="257" w:lineRule="auto"/>
              <w:rPr>
                <w:rFonts w:ascii="Calibri" w:hAnsi="Calibri" w:eastAsia="Calibri" w:cs="Calibri"/>
                <w:sz w:val="24"/>
                <w:szCs w:val="24"/>
              </w:rPr>
            </w:pPr>
          </w:p>
          <w:p w:rsidR="00087E74" w:rsidP="00087E74" w:rsidRDefault="5265FC22" w14:paraId="0AD7B62C" w14:textId="743F3924">
            <w:pPr>
              <w:spacing w:line="257" w:lineRule="auto"/>
              <w:rPr>
                <w:rFonts w:ascii="Calibri" w:hAnsi="Calibri" w:eastAsia="Calibri" w:cs="Calibri"/>
                <w:sz w:val="24"/>
                <w:szCs w:val="24"/>
              </w:rPr>
            </w:pPr>
            <w:r w:rsidRPr="4A0D0507">
              <w:rPr>
                <w:rFonts w:ascii="Calibri" w:hAnsi="Calibri" w:eastAsia="Calibri" w:cs="Calibri"/>
                <w:sz w:val="24"/>
                <w:szCs w:val="24"/>
              </w:rPr>
              <w:t>Ensure the new curriculum is compliant in terms of RSE and communicated to all stakeholders.</w:t>
            </w:r>
          </w:p>
        </w:tc>
        <w:tc>
          <w:tcPr>
            <w:tcW w:w="2785" w:type="dxa"/>
            <w:shd w:val="clear" w:color="auto" w:fill="auto"/>
            <w:tcMar/>
          </w:tcPr>
          <w:p w:rsidR="00087E74" w:rsidP="00087E74" w:rsidRDefault="21D5BEE1" w14:paraId="57FF4995" w14:textId="232B3154">
            <w:r>
              <w:t>Teachers feel confident to teach the new curriculum.</w:t>
            </w:r>
          </w:p>
          <w:p w:rsidR="00087E74" w:rsidP="00087E74" w:rsidRDefault="00087E74" w14:paraId="088E3895" w14:textId="34A6F462"/>
          <w:p w:rsidR="00087E74" w:rsidP="00087E74" w:rsidRDefault="00087E74" w14:paraId="5F3B375A" w14:textId="030D5EE5"/>
          <w:p w:rsidR="00087E74" w:rsidP="00087E74" w:rsidRDefault="00087E74" w14:paraId="0389934D" w14:textId="647E064E"/>
          <w:p w:rsidR="00087E74" w:rsidP="00087E74" w:rsidRDefault="2FC3CBA9" w14:paraId="08C56921" w14:textId="06D03E94">
            <w:r>
              <w:t>A consistent approach to teaching PSHE can be seen through observations.</w:t>
            </w:r>
          </w:p>
          <w:p w:rsidR="00087E74" w:rsidP="00087E74" w:rsidRDefault="00087E74" w14:paraId="30237766" w14:textId="792AF005"/>
          <w:p w:rsidR="00087E74" w:rsidP="00087E74" w:rsidRDefault="00087E74" w14:paraId="0C8FC161" w14:textId="49ECE153"/>
          <w:p w:rsidR="00087E74" w:rsidP="00087E74" w:rsidRDefault="2FC3CBA9" w14:paraId="766E707B" w14:textId="0882D6B9">
            <w:r>
              <w:t>The statutory elements are compliant, and stakeholders are informed.</w:t>
            </w:r>
          </w:p>
        </w:tc>
        <w:tc>
          <w:tcPr>
            <w:tcW w:w="1269" w:type="dxa"/>
            <w:tcMar/>
          </w:tcPr>
          <w:p w:rsidR="00087E74" w:rsidP="00087E74" w:rsidRDefault="00087E74" w14:paraId="173D6382" w14:textId="30C5822F">
            <w:r>
              <w:t>September 2024- July 2025</w:t>
            </w:r>
          </w:p>
        </w:tc>
        <w:tc>
          <w:tcPr>
            <w:tcW w:w="1211" w:type="dxa"/>
            <w:tcMar/>
          </w:tcPr>
          <w:p w:rsidR="00087E74" w:rsidP="00087E74" w:rsidRDefault="19D84720" w14:paraId="628EDF5C" w14:textId="27EA072D">
            <w:r>
              <w:t>£0</w:t>
            </w:r>
          </w:p>
        </w:tc>
        <w:tc>
          <w:tcPr>
            <w:tcW w:w="1788" w:type="dxa"/>
            <w:shd w:val="clear" w:color="auto" w:fill="auto"/>
            <w:tcMar/>
          </w:tcPr>
          <w:p w:rsidR="00087E74" w:rsidP="00087E74" w:rsidRDefault="00087E74" w14:paraId="5A0D751C" w14:textId="2E90147D">
            <w:r>
              <w:t xml:space="preserve">Trust Teaching and Learning Lead (CH) and PSHE lead (RB) </w:t>
            </w:r>
          </w:p>
        </w:tc>
        <w:tc>
          <w:tcPr>
            <w:tcW w:w="614" w:type="dxa"/>
            <w:shd w:val="clear" w:color="auto" w:fill="auto"/>
            <w:tcMar/>
          </w:tcPr>
          <w:p w:rsidR="00087E74" w:rsidP="00087E74" w:rsidRDefault="00087E74" w14:paraId="26C34776" w14:textId="2DB2DBEB"/>
        </w:tc>
        <w:tc>
          <w:tcPr>
            <w:tcW w:w="3849" w:type="dxa"/>
            <w:shd w:val="clear" w:color="auto" w:fill="auto"/>
            <w:tcMar/>
          </w:tcPr>
          <w:p w:rsidR="00087E74" w:rsidP="00087E74" w:rsidRDefault="00087E74" w14:paraId="2B2DE16D" w14:textId="22EE0273"/>
        </w:tc>
      </w:tr>
      <w:tr w:rsidR="006A7C70" w:rsidTr="3D2587E2" w14:paraId="051472B0" w14:textId="77777777">
        <w:trPr>
          <w:trHeight w:val="975"/>
        </w:trPr>
        <w:tc>
          <w:tcPr>
            <w:tcW w:w="1660" w:type="dxa"/>
            <w:shd w:val="clear" w:color="auto" w:fill="auto"/>
            <w:tcMar/>
          </w:tcPr>
          <w:p w:rsidRPr="00087E74" w:rsidR="00087E74" w:rsidP="00087E74" w:rsidRDefault="00087E74" w14:paraId="30A95FBC" w14:textId="723BCCB8">
            <w:pPr>
              <w:rPr>
                <w:rFonts w:ascii="Calibri" w:hAnsi="Calibri" w:eastAsia="Calibri" w:cs="Calibri"/>
                <w:sz w:val="24"/>
                <w:szCs w:val="24"/>
              </w:rPr>
            </w:pPr>
            <w:r w:rsidRPr="00087E74">
              <w:rPr>
                <w:rFonts w:ascii="Calibri" w:hAnsi="Calibri" w:eastAsia="Calibri" w:cs="Calibri"/>
                <w:sz w:val="24"/>
                <w:szCs w:val="24"/>
              </w:rPr>
              <w:t>Enhance the R.E curriculum</w:t>
            </w:r>
          </w:p>
          <w:p w:rsidRPr="00087E74" w:rsidR="00087E74" w:rsidP="00087E74" w:rsidRDefault="00087E74" w14:paraId="41035C27" w14:textId="23DE8DDB">
            <w:pPr>
              <w:rPr>
                <w:rFonts w:ascii="Calibri" w:hAnsi="Calibri" w:eastAsia="Calibri" w:cs="Calibri"/>
                <w:sz w:val="24"/>
                <w:szCs w:val="24"/>
              </w:rPr>
            </w:pPr>
          </w:p>
        </w:tc>
        <w:tc>
          <w:tcPr>
            <w:tcW w:w="2184" w:type="dxa"/>
            <w:shd w:val="clear" w:color="auto" w:fill="auto"/>
            <w:tcMar/>
          </w:tcPr>
          <w:p w:rsidR="00087E74" w:rsidP="4A0D0507" w:rsidRDefault="57D9917B" w14:paraId="52B1BA06" w14:textId="76C4164B">
            <w:pPr>
              <w:rPr>
                <w:rFonts w:ascii="Calibri" w:hAnsi="Calibri" w:eastAsia="Calibri" w:cs="Calibri"/>
                <w:sz w:val="24"/>
                <w:szCs w:val="24"/>
              </w:rPr>
            </w:pPr>
            <w:r w:rsidRPr="4A0D0507">
              <w:rPr>
                <w:rFonts w:ascii="Calibri" w:hAnsi="Calibri" w:eastAsia="Calibri" w:cs="Calibri"/>
                <w:sz w:val="24"/>
                <w:szCs w:val="24"/>
              </w:rPr>
              <w:t>Update the RE curriculum in line with the new SACRE. Align with Discovery RE.</w:t>
            </w:r>
          </w:p>
          <w:p w:rsidR="00087E74" w:rsidP="4A0D0507" w:rsidRDefault="00087E74" w14:paraId="0F63F5E5" w14:textId="0E0C2D03">
            <w:pPr>
              <w:rPr>
                <w:rFonts w:ascii="Calibri" w:hAnsi="Calibri" w:eastAsia="Calibri" w:cs="Calibri"/>
                <w:sz w:val="24"/>
                <w:szCs w:val="24"/>
              </w:rPr>
            </w:pPr>
          </w:p>
          <w:p w:rsidR="00087E74" w:rsidP="4A0D0507" w:rsidRDefault="009CEA05" w14:paraId="58579736" w14:textId="373FB625">
            <w:pPr>
              <w:rPr>
                <w:rFonts w:ascii="Calibri" w:hAnsi="Calibri" w:eastAsia="Calibri" w:cs="Calibri"/>
                <w:sz w:val="24"/>
                <w:szCs w:val="24"/>
              </w:rPr>
            </w:pPr>
            <w:r w:rsidRPr="4A0D0507">
              <w:rPr>
                <w:rFonts w:ascii="Calibri" w:hAnsi="Calibri" w:eastAsia="Calibri" w:cs="Calibri"/>
                <w:sz w:val="24"/>
                <w:szCs w:val="24"/>
              </w:rPr>
              <w:t>Develop a whole school approach to the teaching of RE.</w:t>
            </w:r>
          </w:p>
          <w:p w:rsidR="00087E74" w:rsidP="4A0D0507" w:rsidRDefault="00087E74" w14:paraId="6184C821" w14:textId="6F6281B5">
            <w:pPr>
              <w:rPr>
                <w:rFonts w:ascii="Calibri" w:hAnsi="Calibri" w:eastAsia="Calibri" w:cs="Calibri"/>
                <w:sz w:val="24"/>
                <w:szCs w:val="24"/>
              </w:rPr>
            </w:pPr>
          </w:p>
          <w:p w:rsidR="00087E74" w:rsidP="00087E74" w:rsidRDefault="57D9917B" w14:paraId="0E8FDD7B" w14:textId="04A01A5C">
            <w:pPr>
              <w:rPr>
                <w:rFonts w:ascii="Calibri" w:hAnsi="Calibri" w:eastAsia="Calibri" w:cs="Calibri"/>
                <w:sz w:val="24"/>
                <w:szCs w:val="24"/>
              </w:rPr>
            </w:pPr>
            <w:r w:rsidRPr="4A0D0507">
              <w:rPr>
                <w:rFonts w:ascii="Calibri" w:hAnsi="Calibri" w:eastAsia="Calibri" w:cs="Calibri"/>
                <w:sz w:val="24"/>
                <w:szCs w:val="24"/>
              </w:rPr>
              <w:t xml:space="preserve">Plan for religious festivals to be </w:t>
            </w:r>
            <w:r w:rsidRPr="4A0D0507">
              <w:rPr>
                <w:rFonts w:ascii="Calibri" w:hAnsi="Calibri" w:eastAsia="Calibri" w:cs="Calibri"/>
                <w:sz w:val="24"/>
                <w:szCs w:val="24"/>
              </w:rPr>
              <w:lastRenderedPageBreak/>
              <w:t>celebrated across the school and wider community.</w:t>
            </w:r>
          </w:p>
        </w:tc>
        <w:tc>
          <w:tcPr>
            <w:tcW w:w="2785" w:type="dxa"/>
            <w:shd w:val="clear" w:color="auto" w:fill="auto"/>
            <w:tcMar/>
          </w:tcPr>
          <w:p w:rsidR="00087E74" w:rsidP="00087E74" w:rsidRDefault="61CE0176" w14:paraId="717539AE" w14:textId="7761BB2D">
            <w:r>
              <w:lastRenderedPageBreak/>
              <w:t>The curriculum is robust in accordance with the SACRE and supported by Discovery RE.</w:t>
            </w:r>
          </w:p>
          <w:p w:rsidR="00087E74" w:rsidP="00087E74" w:rsidRDefault="00087E74" w14:paraId="43D438A7" w14:textId="3636407C"/>
          <w:p w:rsidR="00087E74" w:rsidP="00087E74" w:rsidRDefault="00087E74" w14:paraId="75A99361" w14:textId="344DC4E4"/>
          <w:p w:rsidR="00087E74" w:rsidP="00087E74" w:rsidRDefault="61CE0176" w14:paraId="39DFFD24" w14:textId="18EA5351">
            <w:r>
              <w:t>A consistent approach to teaching RE can be seen through observations.</w:t>
            </w:r>
          </w:p>
          <w:p w:rsidR="00087E74" w:rsidP="00087E74" w:rsidRDefault="00087E74" w14:paraId="42200CD0" w14:textId="17A1877F"/>
          <w:p w:rsidR="00087E74" w:rsidP="00087E74" w:rsidRDefault="00087E74" w14:paraId="5319D012" w14:textId="61E61CD3"/>
          <w:p w:rsidR="00087E74" w:rsidP="00087E74" w:rsidRDefault="61CE0176" w14:paraId="43C13C0F" w14:textId="1859A264">
            <w:r>
              <w:t>Religions are fairly represented in terms of festivals celebrated.</w:t>
            </w:r>
          </w:p>
        </w:tc>
        <w:tc>
          <w:tcPr>
            <w:tcW w:w="1269" w:type="dxa"/>
            <w:tcMar/>
          </w:tcPr>
          <w:p w:rsidR="00087E74" w:rsidP="00087E74" w:rsidRDefault="00087E74" w14:paraId="47A1239B" w14:textId="1A333EE7">
            <w:r>
              <w:t>September 2024- July 2025</w:t>
            </w:r>
          </w:p>
        </w:tc>
        <w:tc>
          <w:tcPr>
            <w:tcW w:w="1211" w:type="dxa"/>
            <w:tcMar/>
          </w:tcPr>
          <w:p w:rsidR="00087E74" w:rsidP="00087E74" w:rsidRDefault="23A832B8" w14:paraId="1DC7871B" w14:textId="4CC69D6D">
            <w:r>
              <w:t>£0</w:t>
            </w:r>
          </w:p>
        </w:tc>
        <w:tc>
          <w:tcPr>
            <w:tcW w:w="1788" w:type="dxa"/>
            <w:shd w:val="clear" w:color="auto" w:fill="auto"/>
            <w:tcMar/>
          </w:tcPr>
          <w:p w:rsidR="00087E74" w:rsidP="00087E74" w:rsidRDefault="00087E74" w14:paraId="26B0979E" w14:textId="6539021E">
            <w:r>
              <w:t xml:space="preserve">Trust Teaching and Learning Lead (CH) and R.E lead (JM) </w:t>
            </w:r>
          </w:p>
        </w:tc>
        <w:tc>
          <w:tcPr>
            <w:tcW w:w="614" w:type="dxa"/>
            <w:shd w:val="clear" w:color="auto" w:fill="auto"/>
            <w:tcMar/>
          </w:tcPr>
          <w:p w:rsidR="00087E74" w:rsidP="00087E74" w:rsidRDefault="00087E74" w14:paraId="17FD0E5B" w14:textId="77777777"/>
        </w:tc>
        <w:tc>
          <w:tcPr>
            <w:tcW w:w="3849" w:type="dxa"/>
            <w:shd w:val="clear" w:color="auto" w:fill="auto"/>
            <w:tcMar/>
          </w:tcPr>
          <w:p w:rsidR="00087E74" w:rsidP="00087E74" w:rsidRDefault="00087E74" w14:paraId="2D7150AE" w14:textId="77777777"/>
        </w:tc>
      </w:tr>
      <w:tr w:rsidR="006A7C70" w:rsidTr="3D2587E2" w14:paraId="772D44AF" w14:textId="77777777">
        <w:trPr>
          <w:trHeight w:val="975"/>
        </w:trPr>
        <w:tc>
          <w:tcPr>
            <w:tcW w:w="1660" w:type="dxa"/>
            <w:shd w:val="clear" w:color="auto" w:fill="auto"/>
            <w:tcMar/>
          </w:tcPr>
          <w:p w:rsidRPr="00087E74" w:rsidR="00087E74" w:rsidP="00087E74" w:rsidRDefault="00087E74" w14:paraId="7A78BAA4" w14:textId="77777777">
            <w:pPr>
              <w:rPr>
                <w:rFonts w:ascii="Calibri" w:hAnsi="Calibri" w:eastAsia="Calibri" w:cs="Calibri"/>
                <w:sz w:val="24"/>
                <w:szCs w:val="24"/>
              </w:rPr>
            </w:pPr>
            <w:r w:rsidRPr="00087E74">
              <w:rPr>
                <w:rFonts w:ascii="Calibri" w:hAnsi="Calibri" w:eastAsia="Calibri" w:cs="Calibri"/>
                <w:sz w:val="24"/>
                <w:szCs w:val="24"/>
              </w:rPr>
              <w:t xml:space="preserve">Enhance the </w:t>
            </w:r>
            <w:proofErr w:type="gramStart"/>
            <w:r w:rsidRPr="00087E74">
              <w:rPr>
                <w:rFonts w:ascii="Calibri" w:hAnsi="Calibri" w:eastAsia="Calibri" w:cs="Calibri"/>
                <w:sz w:val="24"/>
                <w:szCs w:val="24"/>
              </w:rPr>
              <w:t>MFL  curriculum</w:t>
            </w:r>
            <w:proofErr w:type="gramEnd"/>
          </w:p>
          <w:p w:rsidRPr="00087E74" w:rsidR="00087E74" w:rsidP="00087E74" w:rsidRDefault="00087E74" w14:paraId="0489F012" w14:textId="77777777">
            <w:pPr>
              <w:rPr>
                <w:sz w:val="24"/>
                <w:szCs w:val="24"/>
              </w:rPr>
            </w:pPr>
          </w:p>
        </w:tc>
        <w:tc>
          <w:tcPr>
            <w:tcW w:w="2184" w:type="dxa"/>
            <w:shd w:val="clear" w:color="auto" w:fill="auto"/>
            <w:tcMar/>
          </w:tcPr>
          <w:p w:rsidR="00087E74" w:rsidP="4A0D0507" w:rsidRDefault="00087E74" w14:paraId="3A8A52FE" w14:textId="56EA938F">
            <w:pPr>
              <w:spacing w:before="105" w:after="160" w:line="257" w:lineRule="auto"/>
              <w:rPr>
                <w:rFonts w:ascii="Calibri" w:hAnsi="Calibri" w:eastAsia="Calibri" w:cs="Calibri"/>
                <w:sz w:val="24"/>
                <w:szCs w:val="24"/>
              </w:rPr>
            </w:pPr>
            <w:r w:rsidRPr="4A0D0507">
              <w:rPr>
                <w:rFonts w:ascii="Calibri" w:hAnsi="Calibri" w:eastAsia="Calibri" w:cs="Calibri"/>
                <w:sz w:val="24"/>
                <w:szCs w:val="24"/>
              </w:rPr>
              <w:t>Develop a whole-school approach to teaching MFL through the Kapow programme of study including explicit instruction and modelling.</w:t>
            </w:r>
          </w:p>
          <w:p w:rsidR="00087E74" w:rsidP="00087E74" w:rsidRDefault="00087E74" w14:paraId="679E9DC8" w14:textId="77777777">
            <w:pPr>
              <w:spacing w:before="105" w:after="160" w:line="257" w:lineRule="auto"/>
            </w:pPr>
            <w:r w:rsidRPr="4A0D0507">
              <w:rPr>
                <w:rFonts w:ascii="Calibri" w:hAnsi="Calibri" w:eastAsia="Calibri" w:cs="Calibri"/>
                <w:sz w:val="24"/>
                <w:szCs w:val="24"/>
              </w:rPr>
              <w:t>Provide targeted support for any students who are struggling including one-to-one coaching and small-group instruction.</w:t>
            </w:r>
          </w:p>
          <w:p w:rsidR="00087E74" w:rsidP="4A0D0507" w:rsidRDefault="089EBB27" w14:paraId="6082CF2A" w14:textId="2817BEA8">
            <w:pPr>
              <w:spacing w:before="105" w:after="160" w:line="257" w:lineRule="auto"/>
              <w:rPr>
                <w:rFonts w:ascii="Calibri" w:hAnsi="Calibri" w:eastAsia="Calibri" w:cs="Calibri"/>
                <w:sz w:val="24"/>
                <w:szCs w:val="24"/>
              </w:rPr>
            </w:pPr>
            <w:r w:rsidRPr="4A0D0507">
              <w:rPr>
                <w:rFonts w:ascii="Calibri" w:hAnsi="Calibri" w:eastAsia="Calibri" w:cs="Calibri"/>
                <w:sz w:val="24"/>
                <w:szCs w:val="24"/>
              </w:rPr>
              <w:t>Develop the leadership skills of the MFL lead.</w:t>
            </w:r>
          </w:p>
          <w:p w:rsidR="00087E74" w:rsidP="4A0D0507" w:rsidRDefault="782979B5" w14:paraId="0B74F253" w14:textId="798357AB">
            <w:pPr>
              <w:spacing w:before="105" w:after="160" w:line="257" w:lineRule="auto"/>
              <w:rPr>
                <w:rFonts w:ascii="Calibri" w:hAnsi="Calibri" w:eastAsia="Calibri" w:cs="Calibri"/>
                <w:sz w:val="24"/>
                <w:szCs w:val="24"/>
              </w:rPr>
            </w:pPr>
            <w:r w:rsidRPr="4A0D0507">
              <w:rPr>
                <w:rFonts w:ascii="Calibri" w:hAnsi="Calibri" w:eastAsia="Calibri" w:cs="Calibri"/>
                <w:sz w:val="24"/>
                <w:szCs w:val="24"/>
              </w:rPr>
              <w:t>Develop staff</w:t>
            </w:r>
            <w:r w:rsidRPr="4A0D0507" w:rsidR="06178EDB">
              <w:rPr>
                <w:rFonts w:ascii="Calibri" w:hAnsi="Calibri" w:eastAsia="Calibri" w:cs="Calibri"/>
                <w:sz w:val="24"/>
                <w:szCs w:val="24"/>
              </w:rPr>
              <w:t xml:space="preserve"> subject</w:t>
            </w:r>
            <w:r w:rsidRPr="4A0D0507">
              <w:rPr>
                <w:rFonts w:ascii="Calibri" w:hAnsi="Calibri" w:eastAsia="Calibri" w:cs="Calibri"/>
                <w:sz w:val="24"/>
                <w:szCs w:val="24"/>
              </w:rPr>
              <w:t xml:space="preserve"> knowledge </w:t>
            </w:r>
            <w:r w:rsidRPr="4A0D0507" w:rsidR="1DF8AEDD">
              <w:rPr>
                <w:rFonts w:ascii="Calibri" w:hAnsi="Calibri" w:eastAsia="Calibri" w:cs="Calibri"/>
                <w:sz w:val="24"/>
                <w:szCs w:val="24"/>
              </w:rPr>
              <w:t>of French.</w:t>
            </w:r>
          </w:p>
        </w:tc>
        <w:tc>
          <w:tcPr>
            <w:tcW w:w="2785" w:type="dxa"/>
            <w:shd w:val="clear" w:color="auto" w:fill="auto"/>
            <w:tcMar/>
          </w:tcPr>
          <w:p w:rsidR="00087E74" w:rsidP="00087E74" w:rsidRDefault="1DF8AEDD" w14:paraId="6D5F2C66" w14:textId="7E7CA3EF">
            <w:r>
              <w:t>A consistent approach to teaching French can be see through observations.</w:t>
            </w:r>
          </w:p>
          <w:p w:rsidR="00087E74" w:rsidP="00087E74" w:rsidRDefault="00087E74" w14:paraId="310BD43C" w14:textId="2DF9BF71"/>
          <w:p w:rsidR="00087E74" w:rsidP="00087E74" w:rsidRDefault="00087E74" w14:paraId="0350B012" w14:textId="52662A7B"/>
          <w:p w:rsidR="00087E74" w:rsidP="00087E74" w:rsidRDefault="00087E74" w14:paraId="23FB8B23" w14:textId="644599FE"/>
          <w:p w:rsidR="00087E74" w:rsidP="4A0D0507" w:rsidRDefault="1DF8AEDD" w14:paraId="5155D018" w14:textId="75BC3AB1">
            <w:r>
              <w:t>A repertoire of agreed strategies can be evidenced for scaffolded learning.</w:t>
            </w:r>
          </w:p>
          <w:p w:rsidR="00087E74" w:rsidP="4A0D0507" w:rsidRDefault="00087E74" w14:paraId="3D099C4B" w14:textId="46E2D68F"/>
          <w:p w:rsidR="00087E74" w:rsidP="4A0D0507" w:rsidRDefault="00087E74" w14:paraId="7838DE2B" w14:textId="2A29F896"/>
          <w:p w:rsidR="00087E74" w:rsidP="4A0D0507" w:rsidRDefault="00087E74" w14:paraId="0DE0E9FC" w14:textId="0328D791"/>
          <w:p w:rsidR="00087E74" w:rsidP="4A0D0507" w:rsidRDefault="00087E74" w14:paraId="3C0C68F1" w14:textId="4ECB0D74"/>
          <w:p w:rsidR="00087E74" w:rsidP="4A0D0507" w:rsidRDefault="1DF8AEDD" w14:paraId="0B4F8DE1" w14:textId="3FB9873F">
            <w:r>
              <w:t>The MFL lead works alongside the curriculum lead to develop subject leadership skills.</w:t>
            </w:r>
          </w:p>
          <w:p w:rsidR="00087E74" w:rsidP="4A0D0507" w:rsidRDefault="00087E74" w14:paraId="71190C77" w14:textId="744F6DBE"/>
          <w:p w:rsidR="00087E74" w:rsidP="4A0D0507" w:rsidRDefault="1DF8AEDD" w14:paraId="3F05CF0A" w14:textId="4D8D07B6">
            <w:r>
              <w:t>Staff knowledge is secure at an appropriate level for their year group.</w:t>
            </w:r>
          </w:p>
        </w:tc>
        <w:tc>
          <w:tcPr>
            <w:tcW w:w="1269" w:type="dxa"/>
            <w:shd w:val="clear" w:color="auto" w:fill="auto"/>
            <w:tcMar/>
          </w:tcPr>
          <w:p w:rsidR="00087E74" w:rsidP="00087E74" w:rsidRDefault="00087E74" w14:paraId="56E89E6F" w14:textId="01D13154">
            <w:r>
              <w:t>September 2024- July 2025</w:t>
            </w:r>
          </w:p>
        </w:tc>
        <w:tc>
          <w:tcPr>
            <w:tcW w:w="1211" w:type="dxa"/>
            <w:shd w:val="clear" w:color="auto" w:fill="auto"/>
            <w:tcMar/>
          </w:tcPr>
          <w:p w:rsidR="00087E74" w:rsidP="00087E74" w:rsidRDefault="5E1E51A8" w14:paraId="2910A2B1" w14:textId="73049063">
            <w:r>
              <w:t>£0</w:t>
            </w:r>
          </w:p>
        </w:tc>
        <w:tc>
          <w:tcPr>
            <w:tcW w:w="1788" w:type="dxa"/>
            <w:shd w:val="clear" w:color="auto" w:fill="auto"/>
            <w:tcMar/>
          </w:tcPr>
          <w:p w:rsidR="00087E74" w:rsidP="00087E74" w:rsidRDefault="00087E74" w14:paraId="3A311B41" w14:textId="6F0A28F2">
            <w:r>
              <w:t xml:space="preserve">Trust Teaching and Learning Lead (CH) and MFL lead (MJ) </w:t>
            </w:r>
          </w:p>
        </w:tc>
        <w:tc>
          <w:tcPr>
            <w:tcW w:w="614" w:type="dxa"/>
            <w:shd w:val="clear" w:color="auto" w:fill="auto"/>
            <w:tcMar/>
          </w:tcPr>
          <w:p w:rsidR="00087E74" w:rsidP="00087E74" w:rsidRDefault="00087E74" w14:paraId="66FEA061" w14:textId="77777777"/>
        </w:tc>
        <w:tc>
          <w:tcPr>
            <w:tcW w:w="3849" w:type="dxa"/>
            <w:shd w:val="clear" w:color="auto" w:fill="auto"/>
            <w:tcMar/>
          </w:tcPr>
          <w:p w:rsidR="00087E74" w:rsidP="00087E74" w:rsidRDefault="00087E74" w14:paraId="165CB979" w14:textId="77777777"/>
        </w:tc>
      </w:tr>
    </w:tbl>
    <w:p w:rsidR="3D2587E2" w:rsidRDefault="3D2587E2" w14:paraId="3DDC7606" w14:textId="4598CF8C">
      <w:r>
        <w:br w:type="page"/>
      </w:r>
    </w:p>
    <w:tbl>
      <w:tblPr>
        <w:tblStyle w:val="TableGrid"/>
        <w:tblW w:w="0" w:type="auto"/>
        <w:tblInd w:w="-45" w:type="dxa"/>
        <w:tblBorders>
          <w:top w:val="single" w:color="auto" w:sz="36" w:space="0"/>
          <w:left w:val="single" w:color="auto" w:sz="36" w:space="0"/>
          <w:bottom w:val="single" w:color="auto" w:sz="36" w:space="0"/>
          <w:right w:val="single" w:color="auto" w:sz="36" w:space="0"/>
        </w:tblBorders>
        <w:tblLook w:val="04A0" w:firstRow="1" w:lastRow="0" w:firstColumn="1" w:lastColumn="0" w:noHBand="0" w:noVBand="1"/>
      </w:tblPr>
      <w:tblGrid>
        <w:gridCol w:w="1696"/>
        <w:gridCol w:w="2186"/>
        <w:gridCol w:w="2800"/>
        <w:gridCol w:w="1225"/>
        <w:gridCol w:w="1211"/>
        <w:gridCol w:w="1786"/>
        <w:gridCol w:w="614"/>
        <w:gridCol w:w="3842"/>
      </w:tblGrid>
      <w:tr w:rsidR="00B668E9" w:rsidTr="3D2587E2" w14:paraId="7A7998CA" w14:textId="77777777">
        <w:trPr>
          <w:trHeight w:val="300"/>
        </w:trPr>
        <w:tc>
          <w:tcPr>
            <w:tcW w:w="15360" w:type="dxa"/>
            <w:gridSpan w:val="8"/>
            <w:shd w:val="clear" w:color="auto" w:fill="8EAADB" w:themeFill="accent1" w:themeFillTint="99"/>
            <w:tcMar/>
          </w:tcPr>
          <w:p w:rsidR="360382B6" w:rsidP="360382B6" w:rsidRDefault="360382B6" w14:paraId="74D88D9D" w14:textId="64B5700A">
            <w:r w:rsidRPr="73797AFE">
              <w:rPr>
                <w:b/>
                <w:bCs/>
              </w:rPr>
              <w:lastRenderedPageBreak/>
              <w:t xml:space="preserve">Development focus </w:t>
            </w:r>
            <w:r w:rsidRPr="73797AFE" w:rsidR="0DA751DD">
              <w:rPr>
                <w:b/>
                <w:bCs/>
              </w:rPr>
              <w:t>3</w:t>
            </w:r>
            <w:r w:rsidRPr="73797AFE">
              <w:rPr>
                <w:b/>
                <w:bCs/>
              </w:rPr>
              <w:t>:</w:t>
            </w:r>
            <w:r w:rsidRPr="73797AFE">
              <w:t xml:space="preserve"> </w:t>
            </w:r>
            <w:r w:rsidRPr="73797AFE" w:rsidR="10459A0D">
              <w:rPr>
                <w:rFonts w:ascii="Calibri" w:hAnsi="Calibri" w:eastAsia="Calibri" w:cs="Calibri"/>
                <w:sz w:val="24"/>
                <w:szCs w:val="24"/>
              </w:rPr>
              <w:t>Enhance the EYFS curriculum offer</w:t>
            </w:r>
            <w:r w:rsidRPr="73797AFE" w:rsidR="10459A0D">
              <w:rPr>
                <w:rFonts w:ascii="Calibri" w:hAnsi="Calibri" w:eastAsia="Calibri" w:cs="Calibri"/>
                <w:color w:val="FFFFFF" w:themeColor="background1"/>
                <w:sz w:val="32"/>
                <w:szCs w:val="32"/>
              </w:rPr>
              <w:t>.</w:t>
            </w:r>
          </w:p>
        </w:tc>
      </w:tr>
      <w:tr w:rsidR="00B668E9" w:rsidTr="3D2587E2" w14:paraId="66C32A2B" w14:textId="77777777">
        <w:trPr>
          <w:trHeight w:val="300"/>
        </w:trPr>
        <w:tc>
          <w:tcPr>
            <w:tcW w:w="15360" w:type="dxa"/>
            <w:gridSpan w:val="8"/>
            <w:shd w:val="clear" w:color="auto" w:fill="8EAADB" w:themeFill="accent1" w:themeFillTint="99"/>
            <w:tcMar/>
          </w:tcPr>
          <w:p w:rsidRPr="00EC08FE" w:rsidR="360382B6" w:rsidP="00EC08FE" w:rsidRDefault="7C6D734C" w14:paraId="21F5986A" w14:textId="28B5E240">
            <w:pPr>
              <w:spacing w:line="259" w:lineRule="auto"/>
              <w:rPr>
                <w:b/>
                <w:bCs/>
              </w:rPr>
            </w:pPr>
            <w:r w:rsidRPr="3C1BF8EB">
              <w:rPr>
                <w:b/>
                <w:bCs/>
              </w:rPr>
              <w:t xml:space="preserve">Current Situation: </w:t>
            </w:r>
            <w:r w:rsidR="373C9C36">
              <w:t>R</w:t>
            </w:r>
            <w:r w:rsidR="1F981D83">
              <w:t xml:space="preserve">outines </w:t>
            </w:r>
            <w:r w:rsidR="0D65D7EE">
              <w:t xml:space="preserve">for the children </w:t>
            </w:r>
            <w:r w:rsidR="1F981D83">
              <w:t>are different across</w:t>
            </w:r>
            <w:r w:rsidR="26A422C7">
              <w:t xml:space="preserve"> the EYFS</w:t>
            </w:r>
            <w:r w:rsidR="27D6A334">
              <w:t xml:space="preserve"> and </w:t>
            </w:r>
            <w:r w:rsidR="69602D5C">
              <w:t xml:space="preserve">our intention is to create consistency to reduce cognitive load. </w:t>
            </w:r>
            <w:r w:rsidR="7F666138">
              <w:t xml:space="preserve">The starting point for writing is low and children do not make rapid gains in writing which impacts KS1. </w:t>
            </w:r>
            <w:r w:rsidR="72292051">
              <w:t xml:space="preserve">The baseline assessment on entry tells us that oracy, vocabulary and </w:t>
            </w:r>
            <w:r w:rsidR="5297E492">
              <w:t xml:space="preserve">verbal communication is low. There is an increased level of children with SEND on entry. </w:t>
            </w:r>
          </w:p>
        </w:tc>
      </w:tr>
      <w:tr w:rsidR="00B668E9" w:rsidTr="3D2587E2" w14:paraId="4955A2D7" w14:textId="77777777">
        <w:trPr>
          <w:trHeight w:val="300"/>
        </w:trPr>
        <w:tc>
          <w:tcPr>
            <w:tcW w:w="15360" w:type="dxa"/>
            <w:gridSpan w:val="8"/>
            <w:shd w:val="clear" w:color="auto" w:fill="8EAADB" w:themeFill="accent1" w:themeFillTint="99"/>
            <w:tcMar/>
          </w:tcPr>
          <w:p w:rsidRPr="00EC08FE" w:rsidR="360382B6" w:rsidP="360382B6" w:rsidRDefault="7C6D734C" w14:paraId="7E03095E" w14:textId="5107863E">
            <w:r w:rsidRPr="3C1BF8EB">
              <w:rPr>
                <w:b/>
                <w:bCs/>
              </w:rPr>
              <w:t xml:space="preserve">What are we aiming to achieve: </w:t>
            </w:r>
            <w:r w:rsidR="35EDB219">
              <w:t xml:space="preserve">a consistent learning approach across nursery and reception which has high aspirations for all children from whatever their </w:t>
            </w:r>
            <w:r w:rsidR="7CACBDDC">
              <w:t xml:space="preserve">starting point. </w:t>
            </w:r>
          </w:p>
        </w:tc>
      </w:tr>
      <w:tr w:rsidR="00D907D4" w:rsidTr="3D2587E2" w14:paraId="21FB0DF3" w14:textId="77777777">
        <w:trPr>
          <w:trHeight w:val="833"/>
        </w:trPr>
        <w:tc>
          <w:tcPr>
            <w:tcW w:w="1696" w:type="dxa"/>
            <w:shd w:val="clear" w:color="auto" w:fill="DEEAF6" w:themeFill="accent5" w:themeFillTint="33"/>
            <w:tcMar/>
          </w:tcPr>
          <w:p w:rsidR="360382B6" w:rsidP="360382B6" w:rsidRDefault="360382B6" w14:paraId="71D9E2DB" w14:textId="77777777">
            <w:pPr>
              <w:rPr>
                <w:b/>
                <w:bCs/>
              </w:rPr>
            </w:pPr>
            <w:r w:rsidRPr="360382B6">
              <w:rPr>
                <w:b/>
                <w:bCs/>
              </w:rPr>
              <w:t xml:space="preserve">Objective </w:t>
            </w:r>
          </w:p>
          <w:p w:rsidR="360382B6" w:rsidP="360382B6" w:rsidRDefault="360382B6" w14:paraId="0F5A3EF5" w14:textId="77777777">
            <w:pPr>
              <w:jc w:val="center"/>
              <w:rPr>
                <w:b/>
                <w:bCs/>
              </w:rPr>
            </w:pPr>
          </w:p>
        </w:tc>
        <w:tc>
          <w:tcPr>
            <w:tcW w:w="2186" w:type="dxa"/>
            <w:shd w:val="clear" w:color="auto" w:fill="DEEAF6" w:themeFill="accent5" w:themeFillTint="33"/>
            <w:tcMar/>
          </w:tcPr>
          <w:p w:rsidR="360382B6" w:rsidP="360382B6" w:rsidRDefault="360382B6" w14:paraId="15343140" w14:textId="77777777">
            <w:pPr>
              <w:rPr>
                <w:b/>
                <w:bCs/>
              </w:rPr>
            </w:pPr>
            <w:r w:rsidRPr="360382B6">
              <w:rPr>
                <w:b/>
                <w:bCs/>
              </w:rPr>
              <w:t>Actions</w:t>
            </w:r>
          </w:p>
        </w:tc>
        <w:tc>
          <w:tcPr>
            <w:tcW w:w="2800" w:type="dxa"/>
            <w:shd w:val="clear" w:color="auto" w:fill="DEEAF6" w:themeFill="accent5" w:themeFillTint="33"/>
            <w:tcMar/>
          </w:tcPr>
          <w:p w:rsidR="360382B6" w:rsidP="360382B6" w:rsidRDefault="360382B6" w14:paraId="6DC61F18" w14:textId="77777777">
            <w:pPr>
              <w:rPr>
                <w:b/>
                <w:bCs/>
              </w:rPr>
            </w:pPr>
            <w:r w:rsidRPr="360382B6">
              <w:rPr>
                <w:b/>
                <w:bCs/>
              </w:rPr>
              <w:t xml:space="preserve">Success criteria </w:t>
            </w:r>
          </w:p>
        </w:tc>
        <w:tc>
          <w:tcPr>
            <w:tcW w:w="1225" w:type="dxa"/>
            <w:shd w:val="clear" w:color="auto" w:fill="DEEAF6" w:themeFill="accent5" w:themeFillTint="33"/>
            <w:tcMar/>
          </w:tcPr>
          <w:p w:rsidR="360382B6" w:rsidP="360382B6" w:rsidRDefault="360382B6" w14:paraId="1EF59423" w14:textId="77777777">
            <w:pPr>
              <w:rPr>
                <w:b/>
                <w:bCs/>
              </w:rPr>
            </w:pPr>
            <w:r w:rsidRPr="360382B6">
              <w:rPr>
                <w:b/>
                <w:bCs/>
              </w:rPr>
              <w:t xml:space="preserve">Lead &amp; start/ end date </w:t>
            </w:r>
          </w:p>
        </w:tc>
        <w:tc>
          <w:tcPr>
            <w:tcW w:w="1211" w:type="dxa"/>
            <w:shd w:val="clear" w:color="auto" w:fill="DEEAF6" w:themeFill="accent5" w:themeFillTint="33"/>
            <w:tcMar/>
          </w:tcPr>
          <w:p w:rsidR="360382B6" w:rsidP="360382B6" w:rsidRDefault="360382B6" w14:paraId="042192AD" w14:textId="77777777">
            <w:pPr>
              <w:rPr>
                <w:b/>
                <w:bCs/>
              </w:rPr>
            </w:pPr>
            <w:r w:rsidRPr="360382B6">
              <w:rPr>
                <w:b/>
                <w:bCs/>
              </w:rPr>
              <w:t>Resource&amp; cost</w:t>
            </w:r>
          </w:p>
        </w:tc>
        <w:tc>
          <w:tcPr>
            <w:tcW w:w="1786" w:type="dxa"/>
            <w:shd w:val="clear" w:color="auto" w:fill="DEEAF6" w:themeFill="accent5" w:themeFillTint="33"/>
            <w:tcMar/>
          </w:tcPr>
          <w:p w:rsidR="360382B6" w:rsidP="360382B6" w:rsidRDefault="360382B6" w14:paraId="15FF24A9" w14:textId="77777777">
            <w:pPr>
              <w:rPr>
                <w:b/>
                <w:bCs/>
              </w:rPr>
            </w:pPr>
            <w:r w:rsidRPr="360382B6">
              <w:rPr>
                <w:b/>
                <w:bCs/>
              </w:rPr>
              <w:t xml:space="preserve">Monitoring  </w:t>
            </w:r>
          </w:p>
        </w:tc>
        <w:tc>
          <w:tcPr>
            <w:tcW w:w="614" w:type="dxa"/>
            <w:shd w:val="clear" w:color="auto" w:fill="DEEAF6" w:themeFill="accent5" w:themeFillTint="33"/>
            <w:tcMar/>
          </w:tcPr>
          <w:p w:rsidR="360382B6" w:rsidP="360382B6" w:rsidRDefault="360382B6" w14:paraId="12DF7EF3" w14:textId="77777777">
            <w:pPr>
              <w:rPr>
                <w:b/>
                <w:bCs/>
              </w:rPr>
            </w:pPr>
            <w:r w:rsidRPr="360382B6">
              <w:rPr>
                <w:b/>
                <w:bCs/>
              </w:rPr>
              <w:t>RAG</w:t>
            </w:r>
          </w:p>
        </w:tc>
        <w:tc>
          <w:tcPr>
            <w:tcW w:w="3842" w:type="dxa"/>
            <w:shd w:val="clear" w:color="auto" w:fill="DEEAF6" w:themeFill="accent5" w:themeFillTint="33"/>
            <w:tcMar/>
          </w:tcPr>
          <w:p w:rsidR="360382B6" w:rsidP="360382B6" w:rsidRDefault="360382B6" w14:paraId="1AEC0A59" w14:textId="77777777">
            <w:pPr>
              <w:rPr>
                <w:b/>
                <w:bCs/>
              </w:rPr>
            </w:pPr>
            <w:r w:rsidRPr="360382B6">
              <w:rPr>
                <w:b/>
                <w:bCs/>
              </w:rPr>
              <w:t>Evaluation</w:t>
            </w:r>
          </w:p>
        </w:tc>
      </w:tr>
      <w:tr w:rsidR="00103BB4" w:rsidTr="3D2587E2" w14:paraId="49E2BCB3" w14:textId="77777777">
        <w:trPr>
          <w:trHeight w:val="975"/>
        </w:trPr>
        <w:tc>
          <w:tcPr>
            <w:tcW w:w="1696" w:type="dxa"/>
            <w:shd w:val="clear" w:color="auto" w:fill="auto"/>
            <w:tcMar/>
          </w:tcPr>
          <w:p w:rsidR="00087E74" w:rsidP="00087E74" w:rsidRDefault="00087E74" w14:paraId="312C684D" w14:textId="195AAFE6">
            <w:r w:rsidRPr="73797AFE">
              <w:rPr>
                <w:rFonts w:ascii="Calibri" w:hAnsi="Calibri" w:eastAsia="Calibri" w:cs="Calibri"/>
              </w:rPr>
              <w:t>Employ forensic analysis of baseline and termly assessments to inform next steps in the curriculum, prioritising the closing of children’s gaps in the prime areas during the autumn term.</w:t>
            </w:r>
            <w:r w:rsidRPr="5816692F" w:rsidR="5A9CFF61">
              <w:rPr>
                <w:rFonts w:ascii="Calibri" w:hAnsi="Calibri" w:eastAsia="Calibri" w:cs="Calibri"/>
              </w:rPr>
              <w:t xml:space="preserve"> </w:t>
            </w:r>
          </w:p>
        </w:tc>
        <w:tc>
          <w:tcPr>
            <w:tcW w:w="2186" w:type="dxa"/>
            <w:shd w:val="clear" w:color="auto" w:fill="auto"/>
            <w:tcMar/>
          </w:tcPr>
          <w:p w:rsidR="00087E74" w:rsidP="00087E74" w:rsidRDefault="00087E74" w14:paraId="716E50F6" w14:textId="39A6FD7A">
            <w:r>
              <w:t xml:space="preserve">Within the first 2 weeks of children starting in Nursery and Reception, will be assessed in the Prime areas. Any children not on track to reach expected will be identified and appropriate interventions delivered. </w:t>
            </w:r>
          </w:p>
          <w:p w:rsidR="00087E74" w:rsidP="00087E74" w:rsidRDefault="00087E74" w14:paraId="730760B2" w14:textId="54A8262B"/>
          <w:p w:rsidR="00087E74" w:rsidP="00087E74" w:rsidRDefault="00087E74" w14:paraId="1C5EDE46" w14:textId="494E64D3">
            <w:r>
              <w:t>Pupil progress meetings in Autumn 2 will track pupils progress against their starting points. Any children not on track to reach expected will be identified and appropriate interventions delivered.</w:t>
            </w:r>
          </w:p>
        </w:tc>
        <w:tc>
          <w:tcPr>
            <w:tcW w:w="2800" w:type="dxa"/>
            <w:shd w:val="clear" w:color="auto" w:fill="auto"/>
            <w:tcMar/>
          </w:tcPr>
          <w:p w:rsidR="00087E74" w:rsidP="00087E74" w:rsidRDefault="00087E74" w14:paraId="7B29335E" w14:textId="3359DBB9">
            <w:r>
              <w:t xml:space="preserve">Children not on track to meet the GLD by end of Reception </w:t>
            </w:r>
            <w:r w:rsidR="006E65DF">
              <w:t xml:space="preserve">will be identified early and appropriate intervention put in place. </w:t>
            </w:r>
          </w:p>
        </w:tc>
        <w:tc>
          <w:tcPr>
            <w:tcW w:w="1225" w:type="dxa"/>
            <w:tcMar/>
          </w:tcPr>
          <w:p w:rsidR="00087E74" w:rsidP="00087E74" w:rsidRDefault="00087E74" w14:paraId="1ABB7A8B" w14:textId="3B981A22">
            <w:r>
              <w:t>September 2024- July 2025</w:t>
            </w:r>
          </w:p>
        </w:tc>
        <w:tc>
          <w:tcPr>
            <w:tcW w:w="1211" w:type="dxa"/>
            <w:tcMar/>
          </w:tcPr>
          <w:p w:rsidR="00087E74" w:rsidP="00087E74" w:rsidRDefault="008A561E" w14:paraId="7C75575D" w14:textId="15B46741">
            <w:r>
              <w:t>£0</w:t>
            </w:r>
          </w:p>
        </w:tc>
        <w:tc>
          <w:tcPr>
            <w:tcW w:w="1786" w:type="dxa"/>
            <w:tcMar/>
          </w:tcPr>
          <w:p w:rsidR="00087E74" w:rsidP="00087E74" w:rsidRDefault="008A561E" w14:paraId="17D87300" w14:textId="4D933021">
            <w:r>
              <w:t xml:space="preserve">EHT (AS), HOS (CC), </w:t>
            </w:r>
            <w:r w:rsidR="00087E74">
              <w:t xml:space="preserve">Trust Teaching and Learning Lead (CH) and EYFS lead (EB) </w:t>
            </w:r>
          </w:p>
        </w:tc>
        <w:tc>
          <w:tcPr>
            <w:tcW w:w="614" w:type="dxa"/>
            <w:shd w:val="clear" w:color="auto" w:fill="auto"/>
            <w:tcMar/>
          </w:tcPr>
          <w:p w:rsidR="00087E74" w:rsidP="00087E74" w:rsidRDefault="00087E74" w14:paraId="7838ECEC" w14:textId="77777777"/>
        </w:tc>
        <w:tc>
          <w:tcPr>
            <w:tcW w:w="3842" w:type="dxa"/>
            <w:shd w:val="clear" w:color="auto" w:fill="auto"/>
            <w:tcMar/>
          </w:tcPr>
          <w:p w:rsidR="00087E74" w:rsidP="00087E74" w:rsidRDefault="00087E74" w14:paraId="58447B66" w14:textId="77777777"/>
        </w:tc>
      </w:tr>
      <w:tr w:rsidR="00103BB4" w:rsidTr="3D2587E2" w14:paraId="100C10BB" w14:textId="77777777">
        <w:trPr>
          <w:trHeight w:val="975"/>
        </w:trPr>
        <w:tc>
          <w:tcPr>
            <w:tcW w:w="1696" w:type="dxa"/>
            <w:shd w:val="clear" w:color="auto" w:fill="auto"/>
            <w:tcMar/>
          </w:tcPr>
          <w:p w:rsidR="00087E74" w:rsidP="00087E74" w:rsidRDefault="00087E74" w14:paraId="7BCA7E0B" w14:textId="773C198B">
            <w:r w:rsidRPr="5DC52A27">
              <w:rPr>
                <w:rFonts w:ascii="Calibri" w:hAnsi="Calibri" w:eastAsia="Calibri" w:cs="Calibri"/>
              </w:rPr>
              <w:lastRenderedPageBreak/>
              <w:t>Ensuring the consistent implementation of Inside Out books to support and enhance writing outcomes.</w:t>
            </w:r>
          </w:p>
          <w:p w:rsidR="00087E74" w:rsidP="3D2587E2" w:rsidRDefault="00087E74" w14:paraId="633FF63F" w14:textId="6DB0B310" w14:noSpellErr="1">
            <w:pPr>
              <w:rPr>
                <w:rFonts w:ascii="Calibri" w:hAnsi="Calibri" w:eastAsia="Calibri" w:cs="Calibri"/>
                <w:sz w:val="18"/>
                <w:szCs w:val="18"/>
                <w:highlight w:val="yellow"/>
              </w:rPr>
            </w:pPr>
            <w:r w:rsidRPr="3D2587E2" w:rsidR="2A2E6C18">
              <w:rPr>
                <w:rFonts w:ascii="Calibri" w:hAnsi="Calibri" w:eastAsia="Calibri" w:cs="Calibri"/>
                <w:sz w:val="18"/>
                <w:szCs w:val="18"/>
              </w:rPr>
              <w:t>(</w:t>
            </w:r>
            <w:r w:rsidRPr="3D2587E2" w:rsidR="597DAB5E">
              <w:rPr>
                <w:rFonts w:ascii="Calibri" w:hAnsi="Calibri" w:eastAsia="Calibri" w:cs="Calibri"/>
                <w:sz w:val="18"/>
                <w:szCs w:val="18"/>
              </w:rPr>
              <w:t xml:space="preserve">inside out books are fiction or nonfiction </w:t>
            </w:r>
            <w:r w:rsidRPr="3D2587E2" w:rsidR="597DAB5E">
              <w:rPr>
                <w:rFonts w:ascii="Calibri" w:hAnsi="Calibri" w:eastAsia="Calibri" w:cs="Calibri"/>
                <w:sz w:val="18"/>
                <w:szCs w:val="18"/>
              </w:rPr>
              <w:t>books that children know by heart and focus on for the half term)</w:t>
            </w:r>
            <w:r w:rsidRPr="3D2587E2" w:rsidR="2A2E6C18">
              <w:rPr>
                <w:rFonts w:ascii="Calibri" w:hAnsi="Calibri" w:eastAsia="Calibri" w:cs="Calibri"/>
                <w:sz w:val="18"/>
                <w:szCs w:val="18"/>
              </w:rPr>
              <w:t xml:space="preserve"> </w:t>
            </w:r>
          </w:p>
        </w:tc>
        <w:tc>
          <w:tcPr>
            <w:tcW w:w="2186" w:type="dxa"/>
            <w:tcMar/>
          </w:tcPr>
          <w:p w:rsidR="00087E74" w:rsidP="00087E74" w:rsidRDefault="00087E74" w14:paraId="2E108507" w14:textId="49C1D07D">
            <w:r>
              <w:t xml:space="preserve">Planning is </w:t>
            </w:r>
            <w:r w:rsidR="006E65DF">
              <w:t>streamlined to</w:t>
            </w:r>
            <w:r>
              <w:t xml:space="preserve"> reduce the cognitive load with ‘inside out’ books being prioritised. </w:t>
            </w:r>
          </w:p>
        </w:tc>
        <w:tc>
          <w:tcPr>
            <w:tcW w:w="2800" w:type="dxa"/>
            <w:tcMar/>
          </w:tcPr>
          <w:p w:rsidR="00087E74" w:rsidP="00087E74" w:rsidRDefault="006E65DF" w14:paraId="22E85474" w14:textId="1CEFDDA7">
            <w:r>
              <w:t xml:space="preserve">Every child in the EYFS will know the inside out books. </w:t>
            </w:r>
          </w:p>
          <w:p w:rsidR="006E65DF" w:rsidP="00087E74" w:rsidRDefault="006E65DF" w14:paraId="0938F612" w14:textId="77777777"/>
          <w:p w:rsidR="006E65DF" w:rsidP="00087E74" w:rsidRDefault="006E65DF" w14:paraId="6E304AAE" w14:textId="46B5EEE4">
            <w:r>
              <w:t>Writing outcomes will improve for all pupil groups in the EYFS</w:t>
            </w:r>
          </w:p>
        </w:tc>
        <w:tc>
          <w:tcPr>
            <w:tcW w:w="1225" w:type="dxa"/>
            <w:tcMar/>
          </w:tcPr>
          <w:p w:rsidR="00087E74" w:rsidP="00087E74" w:rsidRDefault="00087E74" w14:paraId="02D75F96" w14:textId="609A89CE">
            <w:r>
              <w:t>September 2024- July 2025</w:t>
            </w:r>
          </w:p>
        </w:tc>
        <w:tc>
          <w:tcPr>
            <w:tcW w:w="1211" w:type="dxa"/>
            <w:tcMar/>
          </w:tcPr>
          <w:p w:rsidR="00087E74" w:rsidP="00087E74" w:rsidRDefault="008A561E" w14:paraId="6D178A31" w14:textId="7B5DDC4D">
            <w:r>
              <w:t>£0</w:t>
            </w:r>
          </w:p>
        </w:tc>
        <w:tc>
          <w:tcPr>
            <w:tcW w:w="1786" w:type="dxa"/>
            <w:tcMar/>
          </w:tcPr>
          <w:p w:rsidR="00087E74" w:rsidP="00087E74" w:rsidRDefault="00087E74" w14:paraId="608221CD" w14:textId="7E79603D">
            <w:r>
              <w:t>Trust Teaching and Learning Lead (CH), EYFS lead (EB) and reception year group leader (CD)</w:t>
            </w:r>
          </w:p>
        </w:tc>
        <w:tc>
          <w:tcPr>
            <w:tcW w:w="614" w:type="dxa"/>
            <w:shd w:val="clear" w:color="auto" w:fill="auto"/>
            <w:tcMar/>
          </w:tcPr>
          <w:p w:rsidR="00087E74" w:rsidP="00087E74" w:rsidRDefault="00087E74" w14:paraId="4E275667" w14:textId="77777777"/>
        </w:tc>
        <w:tc>
          <w:tcPr>
            <w:tcW w:w="3842" w:type="dxa"/>
            <w:shd w:val="clear" w:color="auto" w:fill="auto"/>
            <w:tcMar/>
          </w:tcPr>
          <w:p w:rsidR="00087E74" w:rsidP="00087E74" w:rsidRDefault="00087E74" w14:paraId="4CB52214" w14:textId="77777777"/>
        </w:tc>
      </w:tr>
      <w:tr w:rsidR="00103BB4" w:rsidTr="3D2587E2" w14:paraId="7CA68A08" w14:textId="77777777">
        <w:trPr>
          <w:trHeight w:val="975"/>
        </w:trPr>
        <w:tc>
          <w:tcPr>
            <w:tcW w:w="1696" w:type="dxa"/>
            <w:shd w:val="clear" w:color="auto" w:fill="auto"/>
            <w:tcMar/>
          </w:tcPr>
          <w:p w:rsidR="00087E74" w:rsidP="00087E74" w:rsidRDefault="00087E74" w14:paraId="13F63C1D" w14:textId="68D69302">
            <w:r w:rsidRPr="73797AFE">
              <w:rPr>
                <w:rFonts w:ascii="Calibri" w:hAnsi="Calibri" w:eastAsia="Calibri" w:cs="Calibri"/>
              </w:rPr>
              <w:t>Maintain consistent routines, expectations, and language application across Year N and Year R</w:t>
            </w:r>
          </w:p>
        </w:tc>
        <w:tc>
          <w:tcPr>
            <w:tcW w:w="2186" w:type="dxa"/>
            <w:shd w:val="clear" w:color="auto" w:fill="auto"/>
            <w:tcMar/>
          </w:tcPr>
          <w:p w:rsidR="00087E74" w:rsidP="00087E74" w:rsidRDefault="006E65DF" w14:paraId="20CD98CE" w14:textId="7B43D611">
            <w:r>
              <w:t xml:space="preserve">Use the same routines, language, songs for transition across both nursery and reception. </w:t>
            </w:r>
          </w:p>
        </w:tc>
        <w:tc>
          <w:tcPr>
            <w:tcW w:w="2800" w:type="dxa"/>
            <w:shd w:val="clear" w:color="auto" w:fill="auto"/>
            <w:tcMar/>
          </w:tcPr>
          <w:p w:rsidR="00087E74" w:rsidP="00087E74" w:rsidRDefault="006E65DF" w14:paraId="3ACDE42C" w14:textId="17D8A444">
            <w:r>
              <w:t xml:space="preserve">Children know the expectations and routines in the EYFS and will transition smoothly from nursery to reception. </w:t>
            </w:r>
          </w:p>
        </w:tc>
        <w:tc>
          <w:tcPr>
            <w:tcW w:w="1225" w:type="dxa"/>
            <w:tcMar/>
          </w:tcPr>
          <w:p w:rsidR="00087E74" w:rsidP="00087E74" w:rsidRDefault="00087E74" w14:paraId="6640A073" w14:textId="56303F2C">
            <w:r>
              <w:t>September 2024- July 2025</w:t>
            </w:r>
          </w:p>
        </w:tc>
        <w:tc>
          <w:tcPr>
            <w:tcW w:w="1211" w:type="dxa"/>
            <w:tcMar/>
          </w:tcPr>
          <w:p w:rsidR="00087E74" w:rsidP="00087E74" w:rsidRDefault="008A561E" w14:paraId="627DA326" w14:textId="615E47B3">
            <w:r>
              <w:t>£0</w:t>
            </w:r>
          </w:p>
        </w:tc>
        <w:tc>
          <w:tcPr>
            <w:tcW w:w="1786" w:type="dxa"/>
            <w:shd w:val="clear" w:color="auto" w:fill="auto"/>
            <w:tcMar/>
          </w:tcPr>
          <w:p w:rsidR="00087E74" w:rsidP="00087E74" w:rsidRDefault="00087E74" w14:paraId="13384C26" w14:textId="6C8FE17D">
            <w:r>
              <w:t>Trust Teaching and Learning Lead (CH) EYFS lead (EB) and reception year group leader (CD)</w:t>
            </w:r>
          </w:p>
        </w:tc>
        <w:tc>
          <w:tcPr>
            <w:tcW w:w="614" w:type="dxa"/>
            <w:shd w:val="clear" w:color="auto" w:fill="auto"/>
            <w:tcMar/>
          </w:tcPr>
          <w:p w:rsidR="00087E74" w:rsidP="00087E74" w:rsidRDefault="00087E74" w14:paraId="109D8A17" w14:textId="77777777"/>
        </w:tc>
        <w:tc>
          <w:tcPr>
            <w:tcW w:w="3842" w:type="dxa"/>
            <w:shd w:val="clear" w:color="auto" w:fill="auto"/>
            <w:tcMar/>
          </w:tcPr>
          <w:p w:rsidR="00087E74" w:rsidP="00087E74" w:rsidRDefault="00087E74" w14:paraId="643936BB" w14:textId="77777777"/>
        </w:tc>
      </w:tr>
      <w:tr w:rsidR="00103BB4" w:rsidTr="3D2587E2" w14:paraId="651D1DDA" w14:textId="77777777">
        <w:trPr>
          <w:trHeight w:val="975"/>
        </w:trPr>
        <w:tc>
          <w:tcPr>
            <w:tcW w:w="1696" w:type="dxa"/>
            <w:shd w:val="clear" w:color="auto" w:fill="auto"/>
            <w:tcMar/>
          </w:tcPr>
          <w:p w:rsidR="00087E74" w:rsidP="00087E74" w:rsidRDefault="00087E74" w14:paraId="29D49FB5" w14:textId="3D9FEEC8">
            <w:r w:rsidRPr="73797AFE">
              <w:t>Enrich the EYFS curriculum to provide a broad, balanced and stimulating experience for children</w:t>
            </w:r>
          </w:p>
        </w:tc>
        <w:tc>
          <w:tcPr>
            <w:tcW w:w="2186" w:type="dxa"/>
            <w:shd w:val="clear" w:color="auto" w:fill="auto"/>
            <w:tcMar/>
          </w:tcPr>
          <w:p w:rsidR="00087E74" w:rsidP="00087E74" w:rsidRDefault="00087E74" w14:paraId="38CC1B5F" w14:textId="73A7D739">
            <w:r w:rsidRPr="73797AFE">
              <w:t>Review and update the curriculum</w:t>
            </w:r>
          </w:p>
          <w:p w:rsidR="00087E74" w:rsidP="00087E74" w:rsidRDefault="00087E74" w14:paraId="3FFA22B4" w14:textId="0271B555">
            <w:r w:rsidRPr="73797AFE">
              <w:t xml:space="preserve">Incorporate </w:t>
            </w:r>
            <w:r>
              <w:t>STEM</w:t>
            </w:r>
            <w:r w:rsidRPr="73797AFE">
              <w:t xml:space="preserve"> activities </w:t>
            </w:r>
          </w:p>
          <w:p w:rsidR="00087E74" w:rsidP="00087E74" w:rsidRDefault="4CE5D74E" w14:paraId="281AB970" w14:textId="69A09F40">
            <w:r>
              <w:t>Promote c</w:t>
            </w:r>
            <w:r w:rsidR="00087E74">
              <w:t>ultural diversity</w:t>
            </w:r>
            <w:r w:rsidR="2FA5C02A">
              <w:t xml:space="preserve"> across the curriculum </w:t>
            </w:r>
          </w:p>
        </w:tc>
        <w:tc>
          <w:tcPr>
            <w:tcW w:w="2800" w:type="dxa"/>
            <w:shd w:val="clear" w:color="auto" w:fill="auto"/>
            <w:tcMar/>
          </w:tcPr>
          <w:p w:rsidR="00087E74" w:rsidP="00087E74" w:rsidRDefault="2FA5C02A" w14:paraId="2EECFE4B" w14:textId="6843DF4E">
            <w:r>
              <w:t>Lesson drop-ins show the curriculum is broad, balanced and stimulating.</w:t>
            </w:r>
          </w:p>
        </w:tc>
        <w:tc>
          <w:tcPr>
            <w:tcW w:w="1225" w:type="dxa"/>
            <w:tcMar/>
          </w:tcPr>
          <w:p w:rsidR="00087E74" w:rsidP="00087E74" w:rsidRDefault="00087E74" w14:paraId="5FD3BC6C" w14:textId="36CB0D6F">
            <w:r>
              <w:t>September 2024- July 2025</w:t>
            </w:r>
          </w:p>
        </w:tc>
        <w:tc>
          <w:tcPr>
            <w:tcW w:w="1211" w:type="dxa"/>
            <w:tcMar/>
          </w:tcPr>
          <w:p w:rsidR="00087E74" w:rsidP="00087E74" w:rsidRDefault="008A561E" w14:paraId="4A31E057" w14:textId="79A85A0E">
            <w:r>
              <w:t>Money for resources</w:t>
            </w:r>
          </w:p>
        </w:tc>
        <w:tc>
          <w:tcPr>
            <w:tcW w:w="1786" w:type="dxa"/>
            <w:shd w:val="clear" w:color="auto" w:fill="auto"/>
            <w:tcMar/>
          </w:tcPr>
          <w:p w:rsidR="00087E74" w:rsidP="00087E74" w:rsidRDefault="00087E74" w14:paraId="605BF369" w14:textId="7EBBC536">
            <w:r>
              <w:t>Trust Teaching and Learning Lead (CH) EYFS lead (EB) and reception year group leader (CD)</w:t>
            </w:r>
          </w:p>
        </w:tc>
        <w:tc>
          <w:tcPr>
            <w:tcW w:w="614" w:type="dxa"/>
            <w:shd w:val="clear" w:color="auto" w:fill="auto"/>
            <w:tcMar/>
          </w:tcPr>
          <w:p w:rsidR="00087E74" w:rsidP="00087E74" w:rsidRDefault="00087E74" w14:paraId="0A58D124" w14:textId="77777777"/>
        </w:tc>
        <w:tc>
          <w:tcPr>
            <w:tcW w:w="3842" w:type="dxa"/>
            <w:shd w:val="clear" w:color="auto" w:fill="auto"/>
            <w:tcMar/>
          </w:tcPr>
          <w:p w:rsidR="00087E74" w:rsidP="00087E74" w:rsidRDefault="00087E74" w14:paraId="49C13241" w14:textId="77777777"/>
        </w:tc>
      </w:tr>
    </w:tbl>
    <w:p w:rsidR="1C7B4E7E" w:rsidP="1C7B4E7E" w:rsidRDefault="1C7B4E7E" w14:paraId="155F8A78" w14:textId="49669564">
      <w:pPr>
        <w:spacing w:before="120" w:after="120" w:line="120" w:lineRule="auto"/>
        <w:rPr>
          <w:rFonts w:ascii="Anantason Expanded Bold" w:hAnsi="Anantason Expanded Bold" w:eastAsia="Anantason Expanded Bold" w:cs="Anantason Expanded Bold"/>
          <w:b/>
          <w:bCs/>
          <w:color w:val="25818A"/>
          <w:sz w:val="60"/>
          <w:szCs w:val="60"/>
        </w:rPr>
      </w:pPr>
    </w:p>
    <w:tbl>
      <w:tblPr>
        <w:tblStyle w:val="TableGrid"/>
        <w:tblW w:w="0" w:type="auto"/>
        <w:tblInd w:w="-45" w:type="dxa"/>
        <w:tblBorders>
          <w:top w:val="single" w:color="auto" w:sz="36" w:space="0"/>
          <w:left w:val="single" w:color="auto" w:sz="36" w:space="0"/>
          <w:bottom w:val="single" w:color="auto" w:sz="36" w:space="0"/>
          <w:right w:val="single" w:color="auto" w:sz="36" w:space="0"/>
        </w:tblBorders>
        <w:tblLook w:val="04A0" w:firstRow="1" w:lastRow="0" w:firstColumn="1" w:lastColumn="0" w:noHBand="0" w:noVBand="1"/>
      </w:tblPr>
      <w:tblGrid>
        <w:gridCol w:w="1689"/>
        <w:gridCol w:w="2144"/>
        <w:gridCol w:w="2829"/>
        <w:gridCol w:w="1227"/>
        <w:gridCol w:w="1211"/>
        <w:gridCol w:w="1789"/>
        <w:gridCol w:w="614"/>
        <w:gridCol w:w="3857"/>
      </w:tblGrid>
      <w:tr w:rsidR="00EC08FE" w:rsidTr="00E56D52" w14:paraId="3EB07050" w14:textId="77777777">
        <w:trPr>
          <w:trHeight w:val="300"/>
        </w:trPr>
        <w:tc>
          <w:tcPr>
            <w:tcW w:w="15360" w:type="dxa"/>
            <w:gridSpan w:val="8"/>
            <w:shd w:val="clear" w:color="auto" w:fill="8EAADB" w:themeFill="accent1" w:themeFillTint="99"/>
          </w:tcPr>
          <w:p w:rsidR="00EC08FE" w:rsidP="00E56D52" w:rsidRDefault="00EC08FE" w14:paraId="586AD82A" w14:textId="77777777">
            <w:pPr>
              <w:rPr>
                <w:rFonts w:ascii="Calibri" w:hAnsi="Calibri" w:eastAsia="Calibri" w:cs="Calibri"/>
                <w:color w:val="FFFFFF" w:themeColor="background1"/>
                <w:sz w:val="32"/>
                <w:szCs w:val="32"/>
              </w:rPr>
            </w:pPr>
            <w:r w:rsidRPr="73797AFE">
              <w:rPr>
                <w:b/>
                <w:bCs/>
              </w:rPr>
              <w:lastRenderedPageBreak/>
              <w:t>Development focus 4:</w:t>
            </w:r>
            <w:r w:rsidRPr="73797AFE">
              <w:t xml:space="preserve"> </w:t>
            </w:r>
            <w:r w:rsidRPr="73797AFE">
              <w:rPr>
                <w:rFonts w:ascii="Calibri" w:hAnsi="Calibri" w:eastAsia="Calibri" w:cs="Calibri"/>
                <w:sz w:val="24"/>
                <w:szCs w:val="24"/>
              </w:rPr>
              <w:t>Empowering assistant headteachers, year leaders, and subject leaders to execute their roles and responsibilities effectively, thereby maximi</w:t>
            </w:r>
            <w:r>
              <w:rPr>
                <w:rFonts w:ascii="Calibri" w:hAnsi="Calibri" w:eastAsia="Calibri" w:cs="Calibri"/>
                <w:sz w:val="24"/>
                <w:szCs w:val="24"/>
              </w:rPr>
              <w:t>s</w:t>
            </w:r>
            <w:r w:rsidRPr="73797AFE">
              <w:rPr>
                <w:rFonts w:ascii="Calibri" w:hAnsi="Calibri" w:eastAsia="Calibri" w:cs="Calibri"/>
                <w:sz w:val="24"/>
                <w:szCs w:val="24"/>
              </w:rPr>
              <w:t>ing leadership capacity.</w:t>
            </w:r>
          </w:p>
          <w:p w:rsidR="00EC08FE" w:rsidP="00E56D52" w:rsidRDefault="00EC08FE" w14:paraId="15F3A292" w14:textId="77777777"/>
        </w:tc>
      </w:tr>
      <w:tr w:rsidR="00EC08FE" w:rsidTr="00E56D52" w14:paraId="7BEA090B" w14:textId="77777777">
        <w:trPr>
          <w:trHeight w:val="300"/>
        </w:trPr>
        <w:tc>
          <w:tcPr>
            <w:tcW w:w="15360" w:type="dxa"/>
            <w:gridSpan w:val="8"/>
            <w:shd w:val="clear" w:color="auto" w:fill="8EAADB" w:themeFill="accent1" w:themeFillTint="99"/>
          </w:tcPr>
          <w:p w:rsidR="00EC08FE" w:rsidP="00E56D52" w:rsidRDefault="00EC08FE" w14:paraId="11D18C86" w14:textId="77777777">
            <w:r w:rsidRPr="3C1BF8EB">
              <w:rPr>
                <w:b/>
                <w:bCs/>
              </w:rPr>
              <w:t xml:space="preserve">Current Situation: </w:t>
            </w:r>
            <w:r>
              <w:t xml:space="preserve">New AHT position appointed for September 2024 with a focus on attendance and behaviour. Second AHT in post for one year with a focus on Personal development. Increased specialised behaviours have meant that capacity to work strategically has been reduced for the HOS and DHT. The opportunity to create distributed leadership arose for September 2024. Our Year Group leads are now an experienced body of practitioners with most completing academic qualifications with NPQ’s. There have been minimal changes within subject teams and over the past 2 years, have received training from an external consultant. </w:t>
            </w:r>
          </w:p>
          <w:p w:rsidR="00EC08FE" w:rsidP="00E56D52" w:rsidRDefault="00EC08FE" w14:paraId="2F08B3E4" w14:textId="77777777"/>
        </w:tc>
      </w:tr>
      <w:tr w:rsidR="00EC08FE" w:rsidTr="00E56D52" w14:paraId="4961F6B7" w14:textId="77777777">
        <w:trPr>
          <w:trHeight w:val="300"/>
        </w:trPr>
        <w:tc>
          <w:tcPr>
            <w:tcW w:w="15360" w:type="dxa"/>
            <w:gridSpan w:val="8"/>
            <w:shd w:val="clear" w:color="auto" w:fill="8EAADB" w:themeFill="accent1" w:themeFillTint="99"/>
          </w:tcPr>
          <w:p w:rsidR="00EC08FE" w:rsidP="00E56D52" w:rsidRDefault="00EC08FE" w14:paraId="5C69D551" w14:textId="77777777">
            <w:pPr>
              <w:rPr>
                <w:b/>
                <w:bCs/>
              </w:rPr>
            </w:pPr>
            <w:r w:rsidRPr="360382B6">
              <w:rPr>
                <w:b/>
                <w:bCs/>
              </w:rPr>
              <w:t xml:space="preserve">What are we aiming to achieve: </w:t>
            </w:r>
            <w:r w:rsidRPr="009F53A6">
              <w:t>By providing these leaders with the necessary support, resources, and professional development opportunities, they can enhance their skills, make informed decisions, and drive positive change within their respective areas of responsibility. This approach not only strengthens the leadership team but also fosters a collaborative and dynamic school culture that is focused on continuous improvement and student success.</w:t>
            </w:r>
          </w:p>
          <w:p w:rsidR="00EC08FE" w:rsidP="00E56D52" w:rsidRDefault="00EC08FE" w14:paraId="63297B09" w14:textId="77777777">
            <w:pPr>
              <w:rPr>
                <w:b/>
                <w:bCs/>
              </w:rPr>
            </w:pPr>
          </w:p>
        </w:tc>
      </w:tr>
      <w:tr w:rsidR="00EC08FE" w:rsidTr="00E56D52" w14:paraId="0A4E1372" w14:textId="77777777">
        <w:trPr>
          <w:trHeight w:val="975"/>
        </w:trPr>
        <w:tc>
          <w:tcPr>
            <w:tcW w:w="1689" w:type="dxa"/>
            <w:shd w:val="clear" w:color="auto" w:fill="DEEAF6" w:themeFill="accent5" w:themeFillTint="33"/>
          </w:tcPr>
          <w:p w:rsidR="00EC08FE" w:rsidP="00E56D52" w:rsidRDefault="00EC08FE" w14:paraId="4E429A47" w14:textId="77777777">
            <w:pPr>
              <w:rPr>
                <w:b/>
                <w:bCs/>
              </w:rPr>
            </w:pPr>
            <w:r w:rsidRPr="360382B6">
              <w:rPr>
                <w:b/>
                <w:bCs/>
              </w:rPr>
              <w:t xml:space="preserve">Objective </w:t>
            </w:r>
          </w:p>
          <w:p w:rsidR="00EC08FE" w:rsidP="00E56D52" w:rsidRDefault="00EC08FE" w14:paraId="6C2580CA" w14:textId="77777777">
            <w:pPr>
              <w:jc w:val="center"/>
              <w:rPr>
                <w:b/>
                <w:bCs/>
              </w:rPr>
            </w:pPr>
          </w:p>
        </w:tc>
        <w:tc>
          <w:tcPr>
            <w:tcW w:w="2144" w:type="dxa"/>
            <w:shd w:val="clear" w:color="auto" w:fill="DEEAF6" w:themeFill="accent5" w:themeFillTint="33"/>
          </w:tcPr>
          <w:p w:rsidR="00EC08FE" w:rsidP="00E56D52" w:rsidRDefault="00EC08FE" w14:paraId="75CAADE8" w14:textId="77777777">
            <w:pPr>
              <w:rPr>
                <w:b/>
                <w:bCs/>
              </w:rPr>
            </w:pPr>
            <w:r w:rsidRPr="360382B6">
              <w:rPr>
                <w:b/>
                <w:bCs/>
              </w:rPr>
              <w:t>Actions</w:t>
            </w:r>
          </w:p>
        </w:tc>
        <w:tc>
          <w:tcPr>
            <w:tcW w:w="2829" w:type="dxa"/>
            <w:shd w:val="clear" w:color="auto" w:fill="DEEAF6" w:themeFill="accent5" w:themeFillTint="33"/>
          </w:tcPr>
          <w:p w:rsidR="00EC08FE" w:rsidP="00E56D52" w:rsidRDefault="00EC08FE" w14:paraId="7B7E861A" w14:textId="77777777">
            <w:pPr>
              <w:rPr>
                <w:b/>
                <w:bCs/>
              </w:rPr>
            </w:pPr>
            <w:r w:rsidRPr="360382B6">
              <w:rPr>
                <w:b/>
                <w:bCs/>
              </w:rPr>
              <w:t xml:space="preserve">Success criteria </w:t>
            </w:r>
          </w:p>
        </w:tc>
        <w:tc>
          <w:tcPr>
            <w:tcW w:w="1227" w:type="dxa"/>
            <w:shd w:val="clear" w:color="auto" w:fill="DEEAF6" w:themeFill="accent5" w:themeFillTint="33"/>
          </w:tcPr>
          <w:p w:rsidR="00EC08FE" w:rsidP="00E56D52" w:rsidRDefault="00EC08FE" w14:paraId="3FEB9825" w14:textId="77777777">
            <w:pPr>
              <w:rPr>
                <w:b/>
                <w:bCs/>
              </w:rPr>
            </w:pPr>
            <w:r w:rsidRPr="360382B6">
              <w:rPr>
                <w:b/>
                <w:bCs/>
              </w:rPr>
              <w:t xml:space="preserve">Lead &amp; start/ end date </w:t>
            </w:r>
          </w:p>
        </w:tc>
        <w:tc>
          <w:tcPr>
            <w:tcW w:w="1211" w:type="dxa"/>
            <w:shd w:val="clear" w:color="auto" w:fill="DEEAF6" w:themeFill="accent5" w:themeFillTint="33"/>
          </w:tcPr>
          <w:p w:rsidR="00EC08FE" w:rsidP="00E56D52" w:rsidRDefault="00EC08FE" w14:paraId="4C38914B" w14:textId="77777777">
            <w:pPr>
              <w:rPr>
                <w:b/>
                <w:bCs/>
              </w:rPr>
            </w:pPr>
            <w:r w:rsidRPr="360382B6">
              <w:rPr>
                <w:b/>
                <w:bCs/>
              </w:rPr>
              <w:t>Resource&amp; cost</w:t>
            </w:r>
          </w:p>
        </w:tc>
        <w:tc>
          <w:tcPr>
            <w:tcW w:w="1789" w:type="dxa"/>
            <w:shd w:val="clear" w:color="auto" w:fill="DEEAF6" w:themeFill="accent5" w:themeFillTint="33"/>
          </w:tcPr>
          <w:p w:rsidR="00EC08FE" w:rsidP="00E56D52" w:rsidRDefault="00EC08FE" w14:paraId="312AB985" w14:textId="77777777">
            <w:pPr>
              <w:rPr>
                <w:b/>
                <w:bCs/>
              </w:rPr>
            </w:pPr>
            <w:r w:rsidRPr="360382B6">
              <w:rPr>
                <w:b/>
                <w:bCs/>
              </w:rPr>
              <w:t xml:space="preserve">Monitoring  </w:t>
            </w:r>
          </w:p>
        </w:tc>
        <w:tc>
          <w:tcPr>
            <w:tcW w:w="614" w:type="dxa"/>
            <w:shd w:val="clear" w:color="auto" w:fill="DEEAF6" w:themeFill="accent5" w:themeFillTint="33"/>
          </w:tcPr>
          <w:p w:rsidR="00EC08FE" w:rsidP="00E56D52" w:rsidRDefault="00EC08FE" w14:paraId="4F1C03E6" w14:textId="77777777">
            <w:pPr>
              <w:rPr>
                <w:b/>
                <w:bCs/>
              </w:rPr>
            </w:pPr>
            <w:r w:rsidRPr="360382B6">
              <w:rPr>
                <w:b/>
                <w:bCs/>
              </w:rPr>
              <w:t>RAG</w:t>
            </w:r>
          </w:p>
        </w:tc>
        <w:tc>
          <w:tcPr>
            <w:tcW w:w="3857" w:type="dxa"/>
            <w:shd w:val="clear" w:color="auto" w:fill="DEEAF6" w:themeFill="accent5" w:themeFillTint="33"/>
          </w:tcPr>
          <w:p w:rsidR="00EC08FE" w:rsidP="00E56D52" w:rsidRDefault="00EC08FE" w14:paraId="00CE6D91" w14:textId="77777777">
            <w:pPr>
              <w:rPr>
                <w:b/>
                <w:bCs/>
              </w:rPr>
            </w:pPr>
            <w:r w:rsidRPr="360382B6">
              <w:rPr>
                <w:b/>
                <w:bCs/>
              </w:rPr>
              <w:t>Evaluation</w:t>
            </w:r>
          </w:p>
        </w:tc>
      </w:tr>
      <w:tr w:rsidR="00EC08FE" w:rsidTr="00E56D52" w14:paraId="7F8FE137" w14:textId="77777777">
        <w:trPr>
          <w:trHeight w:val="975"/>
        </w:trPr>
        <w:tc>
          <w:tcPr>
            <w:tcW w:w="1689" w:type="dxa"/>
            <w:shd w:val="clear" w:color="auto" w:fill="auto"/>
          </w:tcPr>
          <w:p w:rsidR="00EC08FE" w:rsidP="00E56D52" w:rsidRDefault="00EC08FE" w14:paraId="704C9FA1" w14:textId="77777777">
            <w:r>
              <w:t>U</w:t>
            </w:r>
            <w:r w:rsidRPr="009F53A6">
              <w:t>nderstand the expectations and requirements of their position</w:t>
            </w:r>
            <w:r>
              <w:t xml:space="preserve">. </w:t>
            </w:r>
          </w:p>
        </w:tc>
        <w:tc>
          <w:tcPr>
            <w:tcW w:w="2144" w:type="dxa"/>
            <w:shd w:val="clear" w:color="auto" w:fill="auto"/>
          </w:tcPr>
          <w:p w:rsidR="00EC08FE" w:rsidP="00E56D52" w:rsidRDefault="00EC08FE" w14:paraId="4694D711" w14:textId="77777777">
            <w:r>
              <w:t>Ensure job descriptions are available for AHT, YGL and SL</w:t>
            </w:r>
          </w:p>
          <w:p w:rsidR="00EC08FE" w:rsidP="00E56D52" w:rsidRDefault="00EC08FE" w14:paraId="570B74E0" w14:textId="77777777">
            <w:r>
              <w:t xml:space="preserve">Link appraisals to job descriptions of role. </w:t>
            </w:r>
          </w:p>
        </w:tc>
        <w:tc>
          <w:tcPr>
            <w:tcW w:w="2829" w:type="dxa"/>
            <w:shd w:val="clear" w:color="auto" w:fill="auto"/>
          </w:tcPr>
          <w:p w:rsidR="00EC08FE" w:rsidP="00E56D52" w:rsidRDefault="00EC08FE" w14:paraId="6D8F9D13" w14:textId="77777777">
            <w:r w:rsidRPr="009F53A6">
              <w:t>Effective execution of roles and responsibilities is essential for maintaining productivity, fostering collaboration, and ensuring the efficient functioning of the workplace.</w:t>
            </w:r>
          </w:p>
          <w:p w:rsidR="00EC08FE" w:rsidP="00E56D52" w:rsidRDefault="00EC08FE" w14:paraId="3989CABA" w14:textId="77777777"/>
          <w:p w:rsidR="00EC08FE" w:rsidP="00E56D52" w:rsidRDefault="00EC08FE" w14:paraId="76331FE7" w14:textId="77777777">
            <w:r>
              <w:t xml:space="preserve">SLT will have time to be strategic. </w:t>
            </w:r>
          </w:p>
        </w:tc>
        <w:tc>
          <w:tcPr>
            <w:tcW w:w="1227" w:type="dxa"/>
          </w:tcPr>
          <w:p w:rsidR="00EC08FE" w:rsidP="00E56D52" w:rsidRDefault="00EC08FE" w14:paraId="225BD50F" w14:textId="77777777">
            <w:r>
              <w:t>September 2024- July 2025</w:t>
            </w:r>
          </w:p>
          <w:p w:rsidR="00EC08FE" w:rsidP="00E56D52" w:rsidRDefault="00EC08FE" w14:paraId="380968E8" w14:textId="77777777"/>
        </w:tc>
        <w:tc>
          <w:tcPr>
            <w:tcW w:w="1211" w:type="dxa"/>
          </w:tcPr>
          <w:p w:rsidR="00EC08FE" w:rsidP="00E56D52" w:rsidRDefault="00EC08FE" w14:paraId="5C0A588F" w14:textId="77777777">
            <w:r>
              <w:t>£0</w:t>
            </w:r>
          </w:p>
        </w:tc>
        <w:tc>
          <w:tcPr>
            <w:tcW w:w="1789" w:type="dxa"/>
          </w:tcPr>
          <w:p w:rsidR="00EC08FE" w:rsidP="00E56D52" w:rsidRDefault="00EC08FE" w14:paraId="13F43C58" w14:textId="77777777">
            <w:r>
              <w:t>HOS and DHT</w:t>
            </w:r>
          </w:p>
        </w:tc>
        <w:tc>
          <w:tcPr>
            <w:tcW w:w="614" w:type="dxa"/>
            <w:shd w:val="clear" w:color="auto" w:fill="auto"/>
          </w:tcPr>
          <w:p w:rsidR="00EC08FE" w:rsidP="00E56D52" w:rsidRDefault="00EC08FE" w14:paraId="1BBBC002" w14:textId="77777777"/>
        </w:tc>
        <w:tc>
          <w:tcPr>
            <w:tcW w:w="3857" w:type="dxa"/>
            <w:shd w:val="clear" w:color="auto" w:fill="auto"/>
          </w:tcPr>
          <w:p w:rsidR="00EC08FE" w:rsidP="00E56D52" w:rsidRDefault="00EC08FE" w14:paraId="0CC1BD82" w14:textId="77777777"/>
        </w:tc>
      </w:tr>
      <w:tr w:rsidR="00EC08FE" w:rsidTr="00E56D52" w14:paraId="3FE58A3E" w14:textId="77777777">
        <w:trPr>
          <w:trHeight w:val="975"/>
        </w:trPr>
        <w:tc>
          <w:tcPr>
            <w:tcW w:w="1689" w:type="dxa"/>
            <w:shd w:val="clear" w:color="auto" w:fill="auto"/>
          </w:tcPr>
          <w:p w:rsidR="00EC08FE" w:rsidP="00E56D52" w:rsidRDefault="00EC08FE" w14:paraId="4DBFF5A3" w14:textId="77777777">
            <w:r>
              <w:t>Middle leaders positively engage</w:t>
            </w:r>
            <w:r w:rsidRPr="009F53A6">
              <w:t xml:space="preserve"> in tasks and projects and demonstrat</w:t>
            </w:r>
            <w:r>
              <w:t xml:space="preserve">e </w:t>
            </w:r>
            <w:r w:rsidRPr="009F53A6">
              <w:t xml:space="preserve">a commitment to achieving </w:t>
            </w:r>
            <w:r w:rsidRPr="009F53A6">
              <w:lastRenderedPageBreak/>
              <w:t>desired outcomes.</w:t>
            </w:r>
          </w:p>
        </w:tc>
        <w:tc>
          <w:tcPr>
            <w:tcW w:w="2144" w:type="dxa"/>
            <w:shd w:val="clear" w:color="auto" w:fill="auto"/>
          </w:tcPr>
          <w:p w:rsidR="00EC08FE" w:rsidP="00E56D52" w:rsidRDefault="00EC08FE" w14:paraId="583F5564" w14:textId="77777777">
            <w:r>
              <w:lastRenderedPageBreak/>
              <w:t>Middle leaders have clear targets for appraisal.</w:t>
            </w:r>
          </w:p>
          <w:p w:rsidR="00EC08FE" w:rsidP="00E56D52" w:rsidRDefault="00EC08FE" w14:paraId="10BBBBBE" w14:textId="77777777"/>
          <w:p w:rsidR="00EC08FE" w:rsidP="00E56D52" w:rsidRDefault="00EC08FE" w14:paraId="0D1E1668" w14:textId="77777777">
            <w:r>
              <w:t xml:space="preserve">In pupil progress meetings, middle leaders identify barriers to learning and how they can be </w:t>
            </w:r>
            <w:r>
              <w:lastRenderedPageBreak/>
              <w:t xml:space="preserve">overcome so that the children can reach their full potential. </w:t>
            </w:r>
          </w:p>
        </w:tc>
        <w:tc>
          <w:tcPr>
            <w:tcW w:w="2829" w:type="dxa"/>
            <w:shd w:val="clear" w:color="auto" w:fill="auto"/>
          </w:tcPr>
          <w:p w:rsidR="00EC08FE" w:rsidP="00E56D52" w:rsidRDefault="00EC08FE" w14:paraId="564E57F7" w14:textId="77777777">
            <w:r>
              <w:lastRenderedPageBreak/>
              <w:t>Appraisal targets are fully met and any barriers to meeting the targets are identified and discussed during the year.</w:t>
            </w:r>
          </w:p>
          <w:p w:rsidR="00EC08FE" w:rsidP="00E56D52" w:rsidRDefault="00EC08FE" w14:paraId="169183D0" w14:textId="77777777"/>
          <w:p w:rsidR="00EC08FE" w:rsidP="00E56D52" w:rsidRDefault="00EC08FE" w14:paraId="677A774F" w14:textId="77777777">
            <w:r>
              <w:t xml:space="preserve">Pupils progress is at least good with disadvantaged pupils making more than </w:t>
            </w:r>
            <w:r>
              <w:lastRenderedPageBreak/>
              <w:t xml:space="preserve">expected progress from their starting points. </w:t>
            </w:r>
          </w:p>
        </w:tc>
        <w:tc>
          <w:tcPr>
            <w:tcW w:w="1227" w:type="dxa"/>
          </w:tcPr>
          <w:p w:rsidR="00EC08FE" w:rsidP="00E56D52" w:rsidRDefault="00EC08FE" w14:paraId="60400D1B" w14:textId="77777777">
            <w:r>
              <w:lastRenderedPageBreak/>
              <w:t>September 2024- July 2025</w:t>
            </w:r>
          </w:p>
          <w:p w:rsidR="00EC08FE" w:rsidP="00E56D52" w:rsidRDefault="00EC08FE" w14:paraId="1443A4DF" w14:textId="77777777"/>
        </w:tc>
        <w:tc>
          <w:tcPr>
            <w:tcW w:w="1211" w:type="dxa"/>
          </w:tcPr>
          <w:p w:rsidR="00EC08FE" w:rsidP="00E56D52" w:rsidRDefault="00EC08FE" w14:paraId="0218AD3F" w14:textId="77777777">
            <w:r>
              <w:t>£0</w:t>
            </w:r>
          </w:p>
        </w:tc>
        <w:tc>
          <w:tcPr>
            <w:tcW w:w="1789" w:type="dxa"/>
          </w:tcPr>
          <w:p w:rsidR="00EC08FE" w:rsidP="00E56D52" w:rsidRDefault="00EC08FE" w14:paraId="07BB0023" w14:textId="77777777">
            <w:r>
              <w:t>HOS and DHT</w:t>
            </w:r>
          </w:p>
        </w:tc>
        <w:tc>
          <w:tcPr>
            <w:tcW w:w="614" w:type="dxa"/>
            <w:shd w:val="clear" w:color="auto" w:fill="auto"/>
          </w:tcPr>
          <w:p w:rsidR="00EC08FE" w:rsidP="00E56D52" w:rsidRDefault="00EC08FE" w14:paraId="2C0105AD" w14:textId="77777777"/>
        </w:tc>
        <w:tc>
          <w:tcPr>
            <w:tcW w:w="3857" w:type="dxa"/>
            <w:shd w:val="clear" w:color="auto" w:fill="auto"/>
          </w:tcPr>
          <w:p w:rsidR="00EC08FE" w:rsidP="00E56D52" w:rsidRDefault="00EC08FE" w14:paraId="3E4388D8" w14:textId="77777777"/>
        </w:tc>
      </w:tr>
      <w:tr w:rsidR="00EC08FE" w:rsidTr="00E56D52" w14:paraId="6CA54E25" w14:textId="77777777">
        <w:trPr>
          <w:trHeight w:val="975"/>
        </w:trPr>
        <w:tc>
          <w:tcPr>
            <w:tcW w:w="1689" w:type="dxa"/>
            <w:shd w:val="clear" w:color="auto" w:fill="auto"/>
          </w:tcPr>
          <w:p w:rsidR="00EC08FE" w:rsidP="00E56D52" w:rsidRDefault="00EC08FE" w14:paraId="63F53E7E" w14:textId="77777777">
            <w:r>
              <w:t>I</w:t>
            </w:r>
            <w:r w:rsidRPr="009F53A6">
              <w:t>ndividuals must fulfil their duties with competence, diligence, and accountability.</w:t>
            </w:r>
          </w:p>
        </w:tc>
        <w:tc>
          <w:tcPr>
            <w:tcW w:w="2144" w:type="dxa"/>
          </w:tcPr>
          <w:p w:rsidR="00EC08FE" w:rsidP="00E56D52" w:rsidRDefault="00EC08FE" w14:paraId="526B5D09" w14:textId="77777777">
            <w:r>
              <w:t>Staff code of conduct is updated and shared with all staff.</w:t>
            </w:r>
          </w:p>
          <w:p w:rsidR="00EC08FE" w:rsidP="00E56D52" w:rsidRDefault="00EC08FE" w14:paraId="7BDD065F" w14:textId="77777777"/>
          <w:p w:rsidR="00EC08FE" w:rsidP="00E56D52" w:rsidRDefault="00EC08FE" w14:paraId="694A5E20" w14:textId="77777777">
            <w:r>
              <w:t>All staff meet the expectations of the school's code of conduct and the expected standards for their role (</w:t>
            </w:r>
            <w:proofErr w:type="spellStart"/>
            <w:r>
              <w:t>e.g</w:t>
            </w:r>
            <w:proofErr w:type="spellEnd"/>
            <w:r>
              <w:t xml:space="preserve"> teacher’s standards) Where this is not the case, staff are informed and supported to improve. </w:t>
            </w:r>
          </w:p>
          <w:p w:rsidR="00EC08FE" w:rsidP="00E56D52" w:rsidRDefault="00EC08FE" w14:paraId="6509D5F4" w14:textId="77777777"/>
          <w:p w:rsidR="00EC08FE" w:rsidP="00E56D52" w:rsidRDefault="00EC08FE" w14:paraId="4561D3CC" w14:textId="77777777"/>
        </w:tc>
        <w:tc>
          <w:tcPr>
            <w:tcW w:w="2829" w:type="dxa"/>
          </w:tcPr>
          <w:p w:rsidR="00EC08FE" w:rsidP="00E56D52" w:rsidRDefault="00EC08FE" w14:paraId="55071100" w14:textId="77777777">
            <w:r w:rsidRPr="009F53A6">
              <w:t>By effectively carrying out their roles, individuals contribute to the overall success of their team or organi</w:t>
            </w:r>
            <w:r>
              <w:t>s</w:t>
            </w:r>
            <w:r w:rsidRPr="009F53A6">
              <w:t>ation and help advance its mission and goals.</w:t>
            </w:r>
          </w:p>
        </w:tc>
        <w:tc>
          <w:tcPr>
            <w:tcW w:w="1227" w:type="dxa"/>
          </w:tcPr>
          <w:p w:rsidR="00EC08FE" w:rsidP="00E56D52" w:rsidRDefault="00EC08FE" w14:paraId="0B240951" w14:textId="77777777">
            <w:r>
              <w:t>September 2024- July 2025</w:t>
            </w:r>
          </w:p>
          <w:p w:rsidR="00EC08FE" w:rsidP="00E56D52" w:rsidRDefault="00EC08FE" w14:paraId="00861384" w14:textId="77777777"/>
        </w:tc>
        <w:tc>
          <w:tcPr>
            <w:tcW w:w="1211" w:type="dxa"/>
          </w:tcPr>
          <w:p w:rsidR="00EC08FE" w:rsidP="00E56D52" w:rsidRDefault="00EC08FE" w14:paraId="32A74D13" w14:textId="77777777">
            <w:r>
              <w:t>£0</w:t>
            </w:r>
          </w:p>
        </w:tc>
        <w:tc>
          <w:tcPr>
            <w:tcW w:w="1789" w:type="dxa"/>
          </w:tcPr>
          <w:p w:rsidR="00EC08FE" w:rsidP="00E56D52" w:rsidRDefault="00EC08FE" w14:paraId="5744AC7E" w14:textId="77777777">
            <w:r>
              <w:t>HOS and DHT</w:t>
            </w:r>
          </w:p>
        </w:tc>
        <w:tc>
          <w:tcPr>
            <w:tcW w:w="614" w:type="dxa"/>
            <w:shd w:val="clear" w:color="auto" w:fill="auto"/>
          </w:tcPr>
          <w:p w:rsidR="00EC08FE" w:rsidP="00E56D52" w:rsidRDefault="00EC08FE" w14:paraId="009A33E8" w14:textId="77777777"/>
        </w:tc>
        <w:tc>
          <w:tcPr>
            <w:tcW w:w="3857" w:type="dxa"/>
            <w:shd w:val="clear" w:color="auto" w:fill="auto"/>
          </w:tcPr>
          <w:p w:rsidR="00EC08FE" w:rsidP="00E56D52" w:rsidRDefault="00EC08FE" w14:paraId="36C60A12" w14:textId="77777777"/>
          <w:p w:rsidR="00EC08FE" w:rsidP="00E56D52" w:rsidRDefault="00EC08FE" w14:paraId="667D369F" w14:textId="77777777"/>
        </w:tc>
      </w:tr>
      <w:tr w:rsidR="00EC08FE" w:rsidTr="00E56D52" w14:paraId="4E5020CC" w14:textId="77777777">
        <w:trPr>
          <w:trHeight w:val="975"/>
        </w:trPr>
        <w:tc>
          <w:tcPr>
            <w:tcW w:w="1689" w:type="dxa"/>
            <w:shd w:val="clear" w:color="auto" w:fill="auto"/>
          </w:tcPr>
          <w:p w:rsidR="00EC08FE" w:rsidP="00E56D52" w:rsidRDefault="00EC08FE" w14:paraId="1CB3E039" w14:textId="77777777">
            <w:r>
              <w:t>Reduce unnecessary workload in line with teacher's workload revue</w:t>
            </w:r>
          </w:p>
        </w:tc>
        <w:tc>
          <w:tcPr>
            <w:tcW w:w="2144" w:type="dxa"/>
          </w:tcPr>
          <w:p w:rsidR="00EC08FE" w:rsidP="00E56D52" w:rsidRDefault="00EC08FE" w14:paraId="3BADAB12" w14:textId="77777777">
            <w:r>
              <w:t xml:space="preserve">The ordering of school supplies will be removed from middle leaders and ordered by the central team. </w:t>
            </w:r>
          </w:p>
        </w:tc>
        <w:tc>
          <w:tcPr>
            <w:tcW w:w="2829" w:type="dxa"/>
          </w:tcPr>
          <w:p w:rsidR="00EC08FE" w:rsidP="00E56D52" w:rsidRDefault="00EC08FE" w14:paraId="1088AC81" w14:textId="77777777">
            <w:r>
              <w:t xml:space="preserve">This helps to reduce teacher workload. </w:t>
            </w:r>
          </w:p>
        </w:tc>
        <w:tc>
          <w:tcPr>
            <w:tcW w:w="1227" w:type="dxa"/>
          </w:tcPr>
          <w:p w:rsidR="00EC08FE" w:rsidP="00E56D52" w:rsidRDefault="00EC08FE" w14:paraId="664E97F8" w14:textId="77777777">
            <w:r>
              <w:t>September 2024 onwards</w:t>
            </w:r>
          </w:p>
        </w:tc>
        <w:tc>
          <w:tcPr>
            <w:tcW w:w="1211" w:type="dxa"/>
          </w:tcPr>
          <w:p w:rsidR="00EC08FE" w:rsidP="00E56D52" w:rsidRDefault="00EC08FE" w14:paraId="7028ED64" w14:textId="77777777">
            <w:r>
              <w:t>£0</w:t>
            </w:r>
          </w:p>
        </w:tc>
        <w:tc>
          <w:tcPr>
            <w:tcW w:w="1789" w:type="dxa"/>
          </w:tcPr>
          <w:p w:rsidR="00EC08FE" w:rsidP="00E56D52" w:rsidRDefault="00EC08FE" w14:paraId="6D280F89" w14:textId="77777777">
            <w:r>
              <w:t>HOS and DHT</w:t>
            </w:r>
          </w:p>
        </w:tc>
        <w:tc>
          <w:tcPr>
            <w:tcW w:w="614" w:type="dxa"/>
            <w:shd w:val="clear" w:color="auto" w:fill="auto"/>
          </w:tcPr>
          <w:p w:rsidR="00EC08FE" w:rsidP="00E56D52" w:rsidRDefault="00EC08FE" w14:paraId="34E8DE80" w14:textId="77777777"/>
        </w:tc>
        <w:tc>
          <w:tcPr>
            <w:tcW w:w="3857" w:type="dxa"/>
            <w:shd w:val="clear" w:color="auto" w:fill="auto"/>
          </w:tcPr>
          <w:p w:rsidR="00EC08FE" w:rsidP="00E56D52" w:rsidRDefault="00EC08FE" w14:paraId="64ACA559" w14:textId="77777777"/>
        </w:tc>
      </w:tr>
    </w:tbl>
    <w:p w:rsidR="00EC08FE" w:rsidP="00EC08FE" w:rsidRDefault="00EC08FE" w14:paraId="7307074D" w14:textId="77777777">
      <w:pPr>
        <w:spacing w:before="120" w:after="120" w:line="120" w:lineRule="auto"/>
        <w:rPr>
          <w:rFonts w:ascii="Anantason Expanded Bold" w:hAnsi="Anantason Expanded Bold" w:eastAsia="Anantason Expanded Bold" w:cs="Anantason Expanded Bold"/>
          <w:b/>
          <w:bCs/>
          <w:color w:val="25818A"/>
          <w:sz w:val="60"/>
          <w:szCs w:val="60"/>
        </w:rPr>
      </w:pPr>
    </w:p>
    <w:p w:rsidR="1C7B4E7E" w:rsidP="1C7B4E7E" w:rsidRDefault="1C7B4E7E" w14:paraId="07000B68" w14:textId="068F62B0">
      <w:pPr>
        <w:spacing w:before="120" w:after="120" w:line="120" w:lineRule="auto"/>
        <w:rPr>
          <w:rFonts w:ascii="Anantason Expanded Bold" w:hAnsi="Anantason Expanded Bold" w:eastAsia="Anantason Expanded Bold" w:cs="Anantason Expanded Bold"/>
          <w:b/>
          <w:bCs/>
          <w:color w:val="25818A"/>
          <w:sz w:val="60"/>
          <w:szCs w:val="60"/>
        </w:rPr>
      </w:pPr>
    </w:p>
    <w:tbl>
      <w:tblPr>
        <w:tblStyle w:val="TableGrid"/>
        <w:tblW w:w="0" w:type="auto"/>
        <w:tblInd w:w="-45" w:type="dxa"/>
        <w:tblBorders>
          <w:top w:val="single" w:color="auto" w:sz="36" w:space="0"/>
          <w:left w:val="single" w:color="auto" w:sz="36" w:space="0"/>
          <w:bottom w:val="single" w:color="auto" w:sz="36" w:space="0"/>
          <w:right w:val="single" w:color="auto" w:sz="36" w:space="0"/>
        </w:tblBorders>
        <w:tblLook w:val="04A0" w:firstRow="1" w:lastRow="0" w:firstColumn="1" w:lastColumn="0" w:noHBand="0" w:noVBand="1"/>
      </w:tblPr>
      <w:tblGrid>
        <w:gridCol w:w="1693"/>
        <w:gridCol w:w="2210"/>
        <w:gridCol w:w="2797"/>
        <w:gridCol w:w="1268"/>
        <w:gridCol w:w="1211"/>
        <w:gridCol w:w="1776"/>
        <w:gridCol w:w="614"/>
        <w:gridCol w:w="3791"/>
      </w:tblGrid>
      <w:tr w:rsidR="00B668E9" w:rsidTr="188A3991" w14:paraId="6F485A29" w14:textId="77777777">
        <w:trPr>
          <w:trHeight w:val="300"/>
        </w:trPr>
        <w:tc>
          <w:tcPr>
            <w:tcW w:w="15360" w:type="dxa"/>
            <w:gridSpan w:val="8"/>
            <w:shd w:val="clear" w:color="auto" w:fill="8EAADB" w:themeFill="accent1" w:themeFillTint="99"/>
          </w:tcPr>
          <w:p w:rsidRPr="00EC08FE" w:rsidR="360382B6" w:rsidP="360382B6" w:rsidRDefault="360382B6" w14:paraId="517FC5E6" w14:textId="2DEFEBB1">
            <w:pPr>
              <w:rPr>
                <w:rFonts w:ascii="Calibri" w:hAnsi="Calibri" w:eastAsia="Calibri" w:cs="Calibri"/>
                <w:color w:val="FFFFFF" w:themeColor="background1"/>
                <w:sz w:val="32"/>
                <w:szCs w:val="32"/>
              </w:rPr>
            </w:pPr>
            <w:r w:rsidRPr="73797AFE">
              <w:rPr>
                <w:b/>
                <w:bCs/>
              </w:rPr>
              <w:lastRenderedPageBreak/>
              <w:t xml:space="preserve">Development focus </w:t>
            </w:r>
            <w:r w:rsidRPr="73797AFE" w:rsidR="5B2651C0">
              <w:rPr>
                <w:b/>
                <w:bCs/>
              </w:rPr>
              <w:t>5</w:t>
            </w:r>
            <w:r w:rsidRPr="73797AFE">
              <w:rPr>
                <w:b/>
                <w:bCs/>
              </w:rPr>
              <w:t>:</w:t>
            </w:r>
            <w:r w:rsidRPr="73797AFE">
              <w:rPr>
                <w:sz w:val="24"/>
                <w:szCs w:val="24"/>
              </w:rPr>
              <w:t xml:space="preserve"> </w:t>
            </w:r>
            <w:r w:rsidRPr="73797AFE" w:rsidR="75DF31E0">
              <w:rPr>
                <w:rFonts w:ascii="Calibri" w:hAnsi="Calibri" w:eastAsia="Calibri" w:cs="Calibri"/>
                <w:sz w:val="24"/>
                <w:szCs w:val="24"/>
              </w:rPr>
              <w:t>Further embed inclusive practices through the Inclusion Charter, with a deeper focus on developing subject-specific adaptations.</w:t>
            </w:r>
          </w:p>
        </w:tc>
      </w:tr>
      <w:tr w:rsidR="00B668E9" w:rsidTr="188A3991" w14:paraId="3171CF10" w14:textId="77777777">
        <w:trPr>
          <w:trHeight w:val="300"/>
        </w:trPr>
        <w:tc>
          <w:tcPr>
            <w:tcW w:w="15360" w:type="dxa"/>
            <w:gridSpan w:val="8"/>
            <w:shd w:val="clear" w:color="auto" w:fill="8EAADB" w:themeFill="accent1" w:themeFillTint="99"/>
          </w:tcPr>
          <w:p w:rsidR="360382B6" w:rsidP="3C1BF8EB" w:rsidRDefault="7C6D734C" w14:paraId="2AFFE426" w14:textId="4302BE88">
            <w:r w:rsidRPr="3C1BF8EB">
              <w:rPr>
                <w:b/>
                <w:bCs/>
              </w:rPr>
              <w:t xml:space="preserve">Current Situation: </w:t>
            </w:r>
            <w:r w:rsidR="51B0F383">
              <w:t xml:space="preserve">The Inclusion charter was introduced in the academic year 2023-2024. Two further training sessions were given to staff during the spring and summer term. A refresher </w:t>
            </w:r>
            <w:r w:rsidR="1CE8F2B8">
              <w:t xml:space="preserve">CPD session was given in September 2024. Monitoring demonstrated that </w:t>
            </w:r>
            <w:r w:rsidR="7DBD74D3">
              <w:t xml:space="preserve">the Zones of Regulation baskets were being used across all classes. Physical classroom environments were accessible to all learners, there </w:t>
            </w:r>
            <w:r w:rsidR="275A3B39">
              <w:t xml:space="preserve">were high expectations of behaviour and positive relationships were observed between staff and pupils. The whole school culture and ethos was </w:t>
            </w:r>
            <w:r w:rsidR="639DCFF7">
              <w:t xml:space="preserve">inclusive. </w:t>
            </w:r>
          </w:p>
          <w:p w:rsidR="360382B6" w:rsidP="360382B6" w:rsidRDefault="639DCFF7" w14:paraId="08960345" w14:textId="3333ABCD">
            <w:r>
              <w:t xml:space="preserve">Areas for improvement identified </w:t>
            </w:r>
            <w:proofErr w:type="gramStart"/>
            <w:r>
              <w:t>were;</w:t>
            </w:r>
            <w:proofErr w:type="gramEnd"/>
            <w:r>
              <w:t xml:space="preserve"> adaptive teaching across all year groups and consistent use of visuals to support children</w:t>
            </w:r>
            <w:r w:rsidR="6A773417">
              <w:t>’s</w:t>
            </w:r>
            <w:r>
              <w:t xml:space="preserve"> learning. </w:t>
            </w:r>
          </w:p>
        </w:tc>
      </w:tr>
      <w:tr w:rsidR="00B668E9" w:rsidTr="188A3991" w14:paraId="1CD93C87" w14:textId="77777777">
        <w:trPr>
          <w:trHeight w:val="300"/>
        </w:trPr>
        <w:tc>
          <w:tcPr>
            <w:tcW w:w="15360" w:type="dxa"/>
            <w:gridSpan w:val="8"/>
            <w:shd w:val="clear" w:color="auto" w:fill="8EAADB" w:themeFill="accent1" w:themeFillTint="99"/>
          </w:tcPr>
          <w:p w:rsidR="360382B6" w:rsidP="360382B6" w:rsidRDefault="360382B6" w14:paraId="66162120" w14:textId="33891B7A">
            <w:pPr>
              <w:rPr>
                <w:b/>
                <w:bCs/>
              </w:rPr>
            </w:pPr>
            <w:r w:rsidRPr="360382B6">
              <w:rPr>
                <w:b/>
                <w:bCs/>
              </w:rPr>
              <w:t xml:space="preserve">What are we aiming to achieve: </w:t>
            </w:r>
            <w:r w:rsidRPr="001D71B0" w:rsidR="001D71B0">
              <w:rPr>
                <w:b/>
                <w:bCs/>
              </w:rPr>
              <w:t> </w:t>
            </w:r>
            <w:r w:rsidRPr="001D71B0" w:rsidR="001D71B0">
              <w:t xml:space="preserve">Enhancing the implementation of inclusive strategies across all subjects to cater to the diverse learning needs of students. </w:t>
            </w:r>
            <w:r w:rsidR="68004251">
              <w:t>By prioriti</w:t>
            </w:r>
            <w:r w:rsidR="772F311E">
              <w:t>s</w:t>
            </w:r>
            <w:r w:rsidR="68004251">
              <w:t>ing</w:t>
            </w:r>
            <w:r w:rsidRPr="001D71B0" w:rsidR="001D71B0">
              <w:t xml:space="preserve"> subject-specific adaptations, the school aims to ensure that all students have equal access to the curriculum and are supported in their learning journey.</w:t>
            </w:r>
          </w:p>
        </w:tc>
      </w:tr>
      <w:tr w:rsidR="001D4D22" w:rsidTr="00EC08FE" w14:paraId="2151800D" w14:textId="77777777">
        <w:trPr>
          <w:trHeight w:val="864"/>
        </w:trPr>
        <w:tc>
          <w:tcPr>
            <w:tcW w:w="1693" w:type="dxa"/>
            <w:shd w:val="clear" w:color="auto" w:fill="DEEAF6" w:themeFill="accent5" w:themeFillTint="33"/>
          </w:tcPr>
          <w:p w:rsidR="360382B6" w:rsidP="360382B6" w:rsidRDefault="360382B6" w14:paraId="41DD1C98" w14:textId="77777777">
            <w:pPr>
              <w:rPr>
                <w:b/>
                <w:bCs/>
              </w:rPr>
            </w:pPr>
            <w:r w:rsidRPr="360382B6">
              <w:rPr>
                <w:b/>
                <w:bCs/>
              </w:rPr>
              <w:t xml:space="preserve">Objective </w:t>
            </w:r>
          </w:p>
          <w:p w:rsidR="360382B6" w:rsidP="360382B6" w:rsidRDefault="360382B6" w14:paraId="251646E6" w14:textId="77777777">
            <w:pPr>
              <w:jc w:val="center"/>
              <w:rPr>
                <w:b/>
                <w:bCs/>
              </w:rPr>
            </w:pPr>
          </w:p>
        </w:tc>
        <w:tc>
          <w:tcPr>
            <w:tcW w:w="2210" w:type="dxa"/>
            <w:shd w:val="clear" w:color="auto" w:fill="DEEAF6" w:themeFill="accent5" w:themeFillTint="33"/>
          </w:tcPr>
          <w:p w:rsidR="360382B6" w:rsidP="360382B6" w:rsidRDefault="360382B6" w14:paraId="79EC09BC" w14:textId="77777777">
            <w:pPr>
              <w:rPr>
                <w:b/>
                <w:bCs/>
              </w:rPr>
            </w:pPr>
            <w:r w:rsidRPr="360382B6">
              <w:rPr>
                <w:b/>
                <w:bCs/>
              </w:rPr>
              <w:t>Actions</w:t>
            </w:r>
          </w:p>
        </w:tc>
        <w:tc>
          <w:tcPr>
            <w:tcW w:w="2797" w:type="dxa"/>
            <w:shd w:val="clear" w:color="auto" w:fill="DEEAF6" w:themeFill="accent5" w:themeFillTint="33"/>
          </w:tcPr>
          <w:p w:rsidR="360382B6" w:rsidP="360382B6" w:rsidRDefault="360382B6" w14:paraId="202E0F33" w14:textId="77777777">
            <w:pPr>
              <w:rPr>
                <w:b/>
                <w:bCs/>
              </w:rPr>
            </w:pPr>
            <w:r w:rsidRPr="360382B6">
              <w:rPr>
                <w:b/>
                <w:bCs/>
              </w:rPr>
              <w:t xml:space="preserve">Success criteria </w:t>
            </w:r>
          </w:p>
        </w:tc>
        <w:tc>
          <w:tcPr>
            <w:tcW w:w="1268" w:type="dxa"/>
            <w:shd w:val="clear" w:color="auto" w:fill="DEEAF6" w:themeFill="accent5" w:themeFillTint="33"/>
          </w:tcPr>
          <w:p w:rsidR="360382B6" w:rsidP="360382B6" w:rsidRDefault="360382B6" w14:paraId="4E53D50E" w14:textId="77777777">
            <w:pPr>
              <w:rPr>
                <w:b/>
                <w:bCs/>
              </w:rPr>
            </w:pPr>
            <w:r w:rsidRPr="360382B6">
              <w:rPr>
                <w:b/>
                <w:bCs/>
              </w:rPr>
              <w:t xml:space="preserve">Lead &amp; start/ end date </w:t>
            </w:r>
          </w:p>
        </w:tc>
        <w:tc>
          <w:tcPr>
            <w:tcW w:w="1211" w:type="dxa"/>
            <w:shd w:val="clear" w:color="auto" w:fill="DEEAF6" w:themeFill="accent5" w:themeFillTint="33"/>
          </w:tcPr>
          <w:p w:rsidR="360382B6" w:rsidP="360382B6" w:rsidRDefault="360382B6" w14:paraId="6F399A74" w14:textId="77777777">
            <w:pPr>
              <w:rPr>
                <w:b/>
                <w:bCs/>
              </w:rPr>
            </w:pPr>
            <w:r w:rsidRPr="360382B6">
              <w:rPr>
                <w:b/>
                <w:bCs/>
              </w:rPr>
              <w:t>Resource&amp; cost</w:t>
            </w:r>
          </w:p>
        </w:tc>
        <w:tc>
          <w:tcPr>
            <w:tcW w:w="1776" w:type="dxa"/>
            <w:shd w:val="clear" w:color="auto" w:fill="DEEAF6" w:themeFill="accent5" w:themeFillTint="33"/>
          </w:tcPr>
          <w:p w:rsidR="360382B6" w:rsidP="360382B6" w:rsidRDefault="360382B6" w14:paraId="5593FFFC" w14:textId="77777777">
            <w:pPr>
              <w:rPr>
                <w:b/>
                <w:bCs/>
              </w:rPr>
            </w:pPr>
            <w:r w:rsidRPr="360382B6">
              <w:rPr>
                <w:b/>
                <w:bCs/>
              </w:rPr>
              <w:t xml:space="preserve">Monitoring  </w:t>
            </w:r>
          </w:p>
        </w:tc>
        <w:tc>
          <w:tcPr>
            <w:tcW w:w="614" w:type="dxa"/>
            <w:shd w:val="clear" w:color="auto" w:fill="DEEAF6" w:themeFill="accent5" w:themeFillTint="33"/>
          </w:tcPr>
          <w:p w:rsidR="360382B6" w:rsidP="360382B6" w:rsidRDefault="360382B6" w14:paraId="77A0C5E6" w14:textId="77777777">
            <w:pPr>
              <w:rPr>
                <w:b/>
                <w:bCs/>
              </w:rPr>
            </w:pPr>
            <w:r w:rsidRPr="360382B6">
              <w:rPr>
                <w:b/>
                <w:bCs/>
              </w:rPr>
              <w:t>RAG</w:t>
            </w:r>
          </w:p>
        </w:tc>
        <w:tc>
          <w:tcPr>
            <w:tcW w:w="3791" w:type="dxa"/>
            <w:shd w:val="clear" w:color="auto" w:fill="DEEAF6" w:themeFill="accent5" w:themeFillTint="33"/>
          </w:tcPr>
          <w:p w:rsidR="360382B6" w:rsidP="360382B6" w:rsidRDefault="360382B6" w14:paraId="347E6193" w14:textId="77777777">
            <w:pPr>
              <w:rPr>
                <w:b/>
                <w:bCs/>
              </w:rPr>
            </w:pPr>
            <w:r w:rsidRPr="360382B6">
              <w:rPr>
                <w:b/>
                <w:bCs/>
              </w:rPr>
              <w:t>Evaluation</w:t>
            </w:r>
          </w:p>
        </w:tc>
      </w:tr>
      <w:tr w:rsidR="006A7C70" w:rsidTr="188A3991" w14:paraId="1D13B0E3" w14:textId="77777777">
        <w:trPr>
          <w:trHeight w:val="975"/>
        </w:trPr>
        <w:tc>
          <w:tcPr>
            <w:tcW w:w="1693" w:type="dxa"/>
            <w:shd w:val="clear" w:color="auto" w:fill="auto"/>
          </w:tcPr>
          <w:p w:rsidR="360382B6" w:rsidP="360382B6" w:rsidRDefault="001D71B0" w14:paraId="2514FE72" w14:textId="7BC8E47A">
            <w:r>
              <w:t xml:space="preserve">The inclusion charter is implemented </w:t>
            </w:r>
            <w:r w:rsidR="00797B6F">
              <w:t xml:space="preserve">and used effectively </w:t>
            </w:r>
            <w:r>
              <w:t>in each classroom and strategically across the school</w:t>
            </w:r>
          </w:p>
        </w:tc>
        <w:tc>
          <w:tcPr>
            <w:tcW w:w="2210" w:type="dxa"/>
            <w:shd w:val="clear" w:color="auto" w:fill="auto"/>
          </w:tcPr>
          <w:p w:rsidR="009F53A6" w:rsidP="360382B6" w:rsidRDefault="7115B0DC" w14:paraId="0D9CDF13" w14:textId="20A6F0F2">
            <w:r>
              <w:t>All staff will receive CPD to assist them with embedding the inclusion charter in their classrooms.</w:t>
            </w:r>
          </w:p>
        </w:tc>
        <w:tc>
          <w:tcPr>
            <w:tcW w:w="2797" w:type="dxa"/>
            <w:shd w:val="clear" w:color="auto" w:fill="auto"/>
          </w:tcPr>
          <w:p w:rsidR="360382B6" w:rsidP="360382B6" w:rsidRDefault="22B98E48" w14:paraId="2DA0FA57" w14:textId="57B9F7C9">
            <w:r>
              <w:t>Learning walks, observations, planning checks and book scrutiny will show this is embedded.</w:t>
            </w:r>
          </w:p>
          <w:p w:rsidR="360382B6" w:rsidP="360382B6" w:rsidRDefault="360382B6" w14:paraId="53768996" w14:textId="7C32B243"/>
        </w:tc>
        <w:tc>
          <w:tcPr>
            <w:tcW w:w="1268" w:type="dxa"/>
          </w:tcPr>
          <w:p w:rsidR="360382B6" w:rsidP="360382B6" w:rsidRDefault="009F53A6" w14:paraId="5C3196BB" w14:textId="6B48FF41">
            <w:r>
              <w:t>September 2024- July 2025</w:t>
            </w:r>
          </w:p>
        </w:tc>
        <w:tc>
          <w:tcPr>
            <w:tcW w:w="1211" w:type="dxa"/>
          </w:tcPr>
          <w:p w:rsidR="360382B6" w:rsidP="360382B6" w:rsidRDefault="4BD37045" w14:paraId="5051BAD0" w14:textId="1B894FA1">
            <w:r>
              <w:t>£0</w:t>
            </w:r>
          </w:p>
        </w:tc>
        <w:tc>
          <w:tcPr>
            <w:tcW w:w="1776" w:type="dxa"/>
          </w:tcPr>
          <w:p w:rsidR="360382B6" w:rsidP="360382B6" w:rsidRDefault="009F53A6" w14:paraId="7FB9461C" w14:textId="6D2626B3">
            <w:r>
              <w:t>HOS (CC), DHT (CH) and SENCO (HS)</w:t>
            </w:r>
          </w:p>
        </w:tc>
        <w:tc>
          <w:tcPr>
            <w:tcW w:w="614" w:type="dxa"/>
            <w:shd w:val="clear" w:color="auto" w:fill="auto"/>
          </w:tcPr>
          <w:p w:rsidR="360382B6" w:rsidP="360382B6" w:rsidRDefault="360382B6" w14:paraId="3C96F967" w14:textId="77777777"/>
        </w:tc>
        <w:tc>
          <w:tcPr>
            <w:tcW w:w="3791" w:type="dxa"/>
            <w:shd w:val="clear" w:color="auto" w:fill="auto"/>
          </w:tcPr>
          <w:p w:rsidR="360382B6" w:rsidP="360382B6" w:rsidRDefault="360382B6" w14:paraId="7F01A214" w14:textId="77777777"/>
        </w:tc>
      </w:tr>
      <w:tr w:rsidR="006A7C70" w:rsidTr="188A3991" w14:paraId="546F0ECD" w14:textId="77777777">
        <w:trPr>
          <w:trHeight w:val="975"/>
        </w:trPr>
        <w:tc>
          <w:tcPr>
            <w:tcW w:w="1693" w:type="dxa"/>
            <w:shd w:val="clear" w:color="auto" w:fill="auto"/>
          </w:tcPr>
          <w:p w:rsidR="009F53A6" w:rsidP="009F53A6" w:rsidRDefault="009F53A6" w14:paraId="12677A4A" w14:textId="26F59AF9">
            <w:r w:rsidRPr="00797B6F">
              <w:t>Embed</w:t>
            </w:r>
            <w:r>
              <w:t xml:space="preserve"> </w:t>
            </w:r>
            <w:r w:rsidRPr="00797B6F">
              <w:t>inclusive practices </w:t>
            </w:r>
            <w:r>
              <w:t>across the whole school</w:t>
            </w:r>
          </w:p>
        </w:tc>
        <w:tc>
          <w:tcPr>
            <w:tcW w:w="2210" w:type="dxa"/>
            <w:shd w:val="clear" w:color="auto" w:fill="auto"/>
          </w:tcPr>
          <w:p w:rsidR="009F53A6" w:rsidP="009F53A6" w:rsidRDefault="009F53A6" w14:paraId="228C8E68" w14:textId="77777777">
            <w:r>
              <w:t>Integrate</w:t>
            </w:r>
            <w:r w:rsidRPr="00797B6F">
              <w:t xml:space="preserve"> strategies, policies, and initiatives that promote diversity, equity, and accessibility within the school community.</w:t>
            </w:r>
          </w:p>
          <w:p w:rsidR="009F53A6" w:rsidP="009F53A6" w:rsidRDefault="009F53A6" w14:paraId="20FB7B48" w14:textId="77777777"/>
          <w:p w:rsidR="009F53A6" w:rsidP="009F53A6" w:rsidRDefault="009F53A6" w14:paraId="26CB2640" w14:textId="1BD53384">
            <w:r>
              <w:t>Foster</w:t>
            </w:r>
            <w:r w:rsidRPr="00797B6F">
              <w:t xml:space="preserve"> a culture of respect and acceptance, providing accommodations for </w:t>
            </w:r>
            <w:r>
              <w:t>pupil</w:t>
            </w:r>
            <w:r w:rsidRPr="00797B6F">
              <w:t xml:space="preserve">s with diverse </w:t>
            </w:r>
            <w:r w:rsidRPr="00797B6F">
              <w:lastRenderedPageBreak/>
              <w:t xml:space="preserve">needs, and ensuring that all individuals feel valued and included in the learning environment. </w:t>
            </w:r>
          </w:p>
        </w:tc>
        <w:tc>
          <w:tcPr>
            <w:tcW w:w="2797" w:type="dxa"/>
            <w:shd w:val="clear" w:color="auto" w:fill="auto"/>
          </w:tcPr>
          <w:p w:rsidR="009F53A6" w:rsidP="3C1BF8EB" w:rsidRDefault="4793D951" w14:paraId="5A873605" w14:textId="00B10145">
            <w:pPr>
              <w:rPr>
                <w:highlight w:val="yellow"/>
              </w:rPr>
            </w:pPr>
            <w:r>
              <w:lastRenderedPageBreak/>
              <w:t xml:space="preserve">School will have a supportive and welcoming atmosphere where every pupil </w:t>
            </w:r>
            <w:proofErr w:type="gramStart"/>
            <w:r>
              <w:t>has the opportunity to</w:t>
            </w:r>
            <w:proofErr w:type="gramEnd"/>
            <w:r>
              <w:t xml:space="preserve"> thrive academically and socially.</w:t>
            </w:r>
            <w:r w:rsidR="1D4D534B">
              <w:t xml:space="preserve"> This can be measured through the pupil </w:t>
            </w:r>
            <w:r w:rsidR="56DF778D">
              <w:t>questionnaire being implemented in October 2024 and May 2025.</w:t>
            </w:r>
          </w:p>
        </w:tc>
        <w:tc>
          <w:tcPr>
            <w:tcW w:w="1268" w:type="dxa"/>
          </w:tcPr>
          <w:p w:rsidR="009F53A6" w:rsidP="305C1727" w:rsidRDefault="19B6EAA3" w14:paraId="521653AE" w14:textId="6B48FF41">
            <w:pPr>
              <w:spacing w:line="259" w:lineRule="auto"/>
            </w:pPr>
            <w:r>
              <w:t>September 2024- July 2025</w:t>
            </w:r>
          </w:p>
          <w:p w:rsidR="009F53A6" w:rsidP="15BAA338" w:rsidRDefault="009F53A6" w14:paraId="103056AE" w14:textId="41CFE991">
            <w:pPr>
              <w:spacing w:line="259" w:lineRule="auto"/>
            </w:pPr>
          </w:p>
        </w:tc>
        <w:tc>
          <w:tcPr>
            <w:tcW w:w="1211" w:type="dxa"/>
          </w:tcPr>
          <w:p w:rsidR="009F53A6" w:rsidP="009F53A6" w:rsidRDefault="2975BB11" w14:paraId="297A042A" w14:textId="6D3CC1CA">
            <w:r>
              <w:t>£0</w:t>
            </w:r>
          </w:p>
        </w:tc>
        <w:tc>
          <w:tcPr>
            <w:tcW w:w="1776" w:type="dxa"/>
          </w:tcPr>
          <w:p w:rsidR="009F53A6" w:rsidP="009F53A6" w:rsidRDefault="009F53A6" w14:paraId="48FE8684" w14:textId="02BC273D">
            <w:r>
              <w:t>HOS (CC), DHT (CH) and SENCO (HS)</w:t>
            </w:r>
          </w:p>
        </w:tc>
        <w:tc>
          <w:tcPr>
            <w:tcW w:w="614" w:type="dxa"/>
            <w:shd w:val="clear" w:color="auto" w:fill="auto"/>
          </w:tcPr>
          <w:p w:rsidR="009F53A6" w:rsidP="009F53A6" w:rsidRDefault="009F53A6" w14:paraId="677B45D3" w14:textId="77777777"/>
        </w:tc>
        <w:tc>
          <w:tcPr>
            <w:tcW w:w="3791" w:type="dxa"/>
            <w:shd w:val="clear" w:color="auto" w:fill="auto"/>
          </w:tcPr>
          <w:p w:rsidR="009F53A6" w:rsidP="009F53A6" w:rsidRDefault="009F53A6" w14:paraId="7F32A19D" w14:textId="77777777"/>
        </w:tc>
      </w:tr>
      <w:tr w:rsidR="006A7C70" w:rsidTr="188A3991" w14:paraId="5571F3DA" w14:textId="77777777">
        <w:trPr>
          <w:trHeight w:val="975"/>
        </w:trPr>
        <w:tc>
          <w:tcPr>
            <w:tcW w:w="1693" w:type="dxa"/>
            <w:shd w:val="clear" w:color="auto" w:fill="auto"/>
          </w:tcPr>
          <w:p w:rsidR="009F53A6" w:rsidP="009F53A6" w:rsidRDefault="009F53A6" w14:paraId="529F6AFC" w14:textId="53CFB79E">
            <w:r w:rsidRPr="00797B6F">
              <w:t>Develop</w:t>
            </w:r>
            <w:r>
              <w:t xml:space="preserve"> </w:t>
            </w:r>
            <w:r w:rsidRPr="00797B6F">
              <w:t xml:space="preserve">subject-specific adaptations </w:t>
            </w:r>
            <w:r>
              <w:t xml:space="preserve">for children who are finding it difficult to access learning </w:t>
            </w:r>
          </w:p>
        </w:tc>
        <w:tc>
          <w:tcPr>
            <w:tcW w:w="2210" w:type="dxa"/>
          </w:tcPr>
          <w:p w:rsidR="009F53A6" w:rsidP="009F53A6" w:rsidRDefault="009F53A6" w14:paraId="37844371" w14:textId="77777777">
            <w:r>
              <w:t>Customise</w:t>
            </w:r>
            <w:r w:rsidRPr="00797B6F">
              <w:t xml:space="preserve"> teaching methods, materials, and assessments to meet the individual learning needs of students in different subjects.</w:t>
            </w:r>
          </w:p>
          <w:p w:rsidR="00EC08FE" w:rsidP="009F53A6" w:rsidRDefault="00EC08FE" w14:paraId="54C6F90C" w14:textId="77777777"/>
          <w:p w:rsidR="009F53A6" w:rsidP="009F53A6" w:rsidRDefault="009F53A6" w14:paraId="0FFF35C9" w14:textId="77777777">
            <w:r>
              <w:t xml:space="preserve">Modify </w:t>
            </w:r>
            <w:r w:rsidRPr="00797B6F">
              <w:t>lesson plans, providing alternative resources, adjusting instructional strategies, and offering additional support to ensure that all students can access and engage with the curriculum effectively.</w:t>
            </w:r>
          </w:p>
          <w:p w:rsidR="00EC08FE" w:rsidP="009F53A6" w:rsidRDefault="00EC08FE" w14:paraId="5902463C" w14:textId="77777777"/>
          <w:p w:rsidR="009F53A6" w:rsidP="009F53A6" w:rsidRDefault="166B1C6D" w14:paraId="1F03DC0D" w14:textId="4E962F09">
            <w:r>
              <w:t xml:space="preserve">These adaptations are tailored to address the specific challenges or strengths that students may have </w:t>
            </w:r>
            <w:r w:rsidR="7D9D008B">
              <w:t>in each</w:t>
            </w:r>
            <w:r>
              <w:t xml:space="preserve"> subject, allowing them to access the curriculum more effectively and </w:t>
            </w:r>
            <w:r>
              <w:lastRenderedPageBreak/>
              <w:t>demonstrate their understanding of the content.</w:t>
            </w:r>
          </w:p>
        </w:tc>
        <w:tc>
          <w:tcPr>
            <w:tcW w:w="2797" w:type="dxa"/>
          </w:tcPr>
          <w:p w:rsidRPr="00D34576" w:rsidR="009F53A6" w:rsidP="7B088243" w:rsidRDefault="23FF70CA" w14:paraId="7F0772DC" w14:textId="3A1F3332">
            <w:r>
              <w:lastRenderedPageBreak/>
              <w:t xml:space="preserve">The gap between the progress and outcomes of pupils with SEND compared to pupils without SEND reduces in all subject areas. </w:t>
            </w:r>
          </w:p>
          <w:p w:rsidRPr="00D34576" w:rsidR="009F53A6" w:rsidP="7B088243" w:rsidRDefault="009F53A6" w14:paraId="0C445C0D" w14:textId="112830F1">
            <w:pPr>
              <w:rPr>
                <w:highlight w:val="cyan"/>
              </w:rPr>
            </w:pPr>
          </w:p>
          <w:p w:rsidRPr="00D34576" w:rsidR="009F53A6" w:rsidP="009F53A6" w:rsidRDefault="009F53A6" w14:paraId="10FA3FC9" w14:textId="77777777">
            <w:pPr>
              <w:rPr>
                <w:highlight w:val="cyan"/>
              </w:rPr>
            </w:pPr>
          </w:p>
          <w:p w:rsidR="009F53A6" w:rsidP="009F53A6" w:rsidRDefault="009F53A6" w14:paraId="1737FBD0" w14:textId="7FD55CDE"/>
          <w:p w:rsidR="009F53A6" w:rsidP="009F53A6" w:rsidRDefault="114D8C2F" w14:paraId="76ADC736" w14:textId="2810D6F6">
            <w:r>
              <w:t xml:space="preserve">Reviewed lesson plans show a range of strategies to support pupils with SEND. </w:t>
            </w:r>
          </w:p>
        </w:tc>
        <w:tc>
          <w:tcPr>
            <w:tcW w:w="1268" w:type="dxa"/>
          </w:tcPr>
          <w:p w:rsidR="009F53A6" w:rsidP="009F53A6" w:rsidRDefault="009F53A6" w14:paraId="392CAF5F" w14:textId="02EFE7DD">
            <w:r>
              <w:t>September 2024- July 2025</w:t>
            </w:r>
          </w:p>
        </w:tc>
        <w:tc>
          <w:tcPr>
            <w:tcW w:w="1211" w:type="dxa"/>
          </w:tcPr>
          <w:p w:rsidR="009F53A6" w:rsidP="009F53A6" w:rsidRDefault="4FAFD44F" w14:paraId="6735E710" w14:textId="1561F858">
            <w:r>
              <w:t>£0</w:t>
            </w:r>
          </w:p>
        </w:tc>
        <w:tc>
          <w:tcPr>
            <w:tcW w:w="1776" w:type="dxa"/>
          </w:tcPr>
          <w:p w:rsidR="009F53A6" w:rsidP="009F53A6" w:rsidRDefault="009F53A6" w14:paraId="174B587C" w14:textId="489EC860">
            <w:r>
              <w:t>HOS (CC), DHT (CH) and SENCO (HS)</w:t>
            </w:r>
          </w:p>
        </w:tc>
        <w:tc>
          <w:tcPr>
            <w:tcW w:w="614" w:type="dxa"/>
            <w:shd w:val="clear" w:color="auto" w:fill="auto"/>
          </w:tcPr>
          <w:p w:rsidR="009F53A6" w:rsidP="009F53A6" w:rsidRDefault="009F53A6" w14:paraId="6FCED087" w14:textId="77777777"/>
        </w:tc>
        <w:tc>
          <w:tcPr>
            <w:tcW w:w="3791" w:type="dxa"/>
            <w:shd w:val="clear" w:color="auto" w:fill="auto"/>
          </w:tcPr>
          <w:p w:rsidR="009F53A6" w:rsidP="009F53A6" w:rsidRDefault="009F53A6" w14:paraId="5E3BEC29" w14:textId="77777777"/>
        </w:tc>
      </w:tr>
    </w:tbl>
    <w:p w:rsidR="007A1814" w:rsidP="360382B6" w:rsidRDefault="007A1814" w14:paraId="58D2D584" w14:textId="2456BFB6">
      <w:pPr>
        <w:spacing w:before="120" w:after="120" w:line="120" w:lineRule="auto"/>
        <w:rPr>
          <w:rFonts w:ascii="Anantason Expanded Bold" w:hAnsi="Anantason Expanded Bold" w:eastAsia="Anantason Expanded Bold" w:cs="Anantason Expanded Bold"/>
          <w:b/>
          <w:bCs/>
          <w:color w:val="25818A"/>
          <w:sz w:val="60"/>
          <w:szCs w:val="60"/>
        </w:rPr>
      </w:pPr>
    </w:p>
    <w:p w:rsidR="73797AFE" w:rsidP="73797AFE" w:rsidRDefault="73797AFE" w14:paraId="78EF2FFA" w14:textId="51D2D6D5">
      <w:pPr>
        <w:spacing w:before="120" w:after="120" w:line="120" w:lineRule="auto"/>
        <w:rPr>
          <w:rFonts w:ascii="Anantason Expanded Bold" w:hAnsi="Anantason Expanded Bold" w:eastAsia="Anantason Expanded Bold" w:cs="Anantason Expanded Bold"/>
          <w:b/>
          <w:bCs/>
          <w:color w:val="25818A"/>
          <w:sz w:val="60"/>
          <w:szCs w:val="60"/>
        </w:rPr>
      </w:pPr>
    </w:p>
    <w:p w:rsidR="4365FD3D" w:rsidP="4365FD3D" w:rsidRDefault="4365FD3D" w14:paraId="19EFB613" w14:textId="5F7D1E5B">
      <w:pPr>
        <w:spacing w:before="120" w:after="120" w:line="120" w:lineRule="auto"/>
        <w:rPr>
          <w:rFonts w:ascii="Anantason Expanded Bold" w:hAnsi="Anantason Expanded Bold" w:eastAsia="Anantason Expanded Bold" w:cs="Anantason Expanded Bold"/>
          <w:b/>
          <w:bCs/>
          <w:color w:val="25818A"/>
          <w:sz w:val="60"/>
          <w:szCs w:val="60"/>
        </w:rPr>
      </w:pPr>
    </w:p>
    <w:p w:rsidR="3C1BF8EB" w:rsidP="3C1BF8EB" w:rsidRDefault="3C1BF8EB" w14:paraId="15238280" w14:textId="6F0EA243">
      <w:pPr>
        <w:spacing w:before="120" w:after="120" w:line="120" w:lineRule="auto"/>
        <w:rPr>
          <w:rFonts w:ascii="Anantason Expanded Bold" w:hAnsi="Anantason Expanded Bold" w:eastAsia="Anantason Expanded Bold" w:cs="Anantason Expanded Bold"/>
          <w:b/>
          <w:bCs/>
          <w:color w:val="25818A"/>
          <w:sz w:val="60"/>
          <w:szCs w:val="60"/>
        </w:rPr>
      </w:pPr>
    </w:p>
    <w:p w:rsidR="3C1BF8EB" w:rsidP="3C1BF8EB" w:rsidRDefault="3C1BF8EB" w14:paraId="27F058FE" w14:textId="68685C33">
      <w:pPr>
        <w:spacing w:before="120" w:after="120" w:line="120" w:lineRule="auto"/>
        <w:rPr>
          <w:rFonts w:ascii="Anantason Expanded Bold" w:hAnsi="Anantason Expanded Bold" w:eastAsia="Anantason Expanded Bold" w:cs="Anantason Expanded Bold"/>
          <w:b/>
          <w:bCs/>
          <w:color w:val="25818A"/>
          <w:sz w:val="60"/>
          <w:szCs w:val="60"/>
        </w:rPr>
      </w:pPr>
    </w:p>
    <w:p w:rsidR="3C1BF8EB" w:rsidP="3C1BF8EB" w:rsidRDefault="3C1BF8EB" w14:paraId="02799F53" w14:textId="1A80BAA3">
      <w:pPr>
        <w:spacing w:before="120" w:after="120" w:line="120" w:lineRule="auto"/>
        <w:rPr>
          <w:rFonts w:ascii="Anantason Expanded Bold" w:hAnsi="Anantason Expanded Bold" w:eastAsia="Anantason Expanded Bold" w:cs="Anantason Expanded Bold"/>
          <w:b/>
          <w:bCs/>
          <w:color w:val="25818A"/>
          <w:sz w:val="60"/>
          <w:szCs w:val="60"/>
        </w:rPr>
      </w:pPr>
    </w:p>
    <w:p w:rsidR="3C1BF8EB" w:rsidP="3C1BF8EB" w:rsidRDefault="3C1BF8EB" w14:paraId="05F92FFA" w14:textId="3AE294F3">
      <w:pPr>
        <w:spacing w:before="120" w:after="120" w:line="120" w:lineRule="auto"/>
        <w:rPr>
          <w:rFonts w:ascii="Anantason Expanded Bold" w:hAnsi="Anantason Expanded Bold" w:eastAsia="Anantason Expanded Bold" w:cs="Anantason Expanded Bold"/>
          <w:b/>
          <w:bCs/>
          <w:color w:val="25818A"/>
          <w:sz w:val="60"/>
          <w:szCs w:val="60"/>
        </w:rPr>
      </w:pPr>
    </w:p>
    <w:p w:rsidR="3C1BF8EB" w:rsidP="3C1BF8EB" w:rsidRDefault="3C1BF8EB" w14:paraId="209EAFC9" w14:textId="38E041FA">
      <w:pPr>
        <w:spacing w:before="120" w:after="120" w:line="120" w:lineRule="auto"/>
        <w:rPr>
          <w:rFonts w:ascii="Anantason Expanded Bold" w:hAnsi="Anantason Expanded Bold" w:eastAsia="Anantason Expanded Bold" w:cs="Anantason Expanded Bold"/>
          <w:b/>
          <w:bCs/>
          <w:color w:val="25818A"/>
          <w:sz w:val="60"/>
          <w:szCs w:val="60"/>
        </w:rPr>
      </w:pPr>
    </w:p>
    <w:p w:rsidR="3C1BF8EB" w:rsidP="3C1BF8EB" w:rsidRDefault="3C1BF8EB" w14:paraId="43E8819C" w14:textId="2F7F8779">
      <w:pPr>
        <w:spacing w:before="120" w:after="120" w:line="120" w:lineRule="auto"/>
        <w:rPr>
          <w:rFonts w:ascii="Anantason Expanded Bold" w:hAnsi="Anantason Expanded Bold" w:eastAsia="Anantason Expanded Bold" w:cs="Anantason Expanded Bold"/>
          <w:b/>
          <w:bCs/>
          <w:color w:val="25818A"/>
          <w:sz w:val="60"/>
          <w:szCs w:val="60"/>
        </w:rPr>
      </w:pPr>
    </w:p>
    <w:p w:rsidR="00B4389E" w:rsidRDefault="00B4389E" w14:paraId="2DA14404" w14:textId="6E715186">
      <w:pPr>
        <w:rPr>
          <w:rFonts w:ascii="Anantason Expanded Bold" w:hAnsi="Anantason Expanded Bold" w:eastAsia="Anantason Expanded Bold" w:cs="Anantason Expanded Bold"/>
          <w:b/>
          <w:bCs/>
          <w:color w:val="25818A"/>
          <w:sz w:val="60"/>
          <w:szCs w:val="60"/>
        </w:rPr>
      </w:pPr>
      <w:r w:rsidRPr="3D2587E2">
        <w:rPr>
          <w:rFonts w:ascii="Anantason Expanded Bold" w:hAnsi="Anantason Expanded Bold" w:eastAsia="Anantason Expanded Bold" w:cs="Anantason Expanded Bold"/>
          <w:b w:val="1"/>
          <w:bCs w:val="1"/>
          <w:color w:val="25818A"/>
          <w:sz w:val="60"/>
          <w:szCs w:val="60"/>
        </w:rPr>
        <w:br w:type="page"/>
      </w:r>
    </w:p>
    <w:tbl>
      <w:tblPr>
        <w:tblStyle w:val="TableGrid"/>
        <w:tblW w:w="15360" w:type="dxa"/>
        <w:tblInd w:w="-45" w:type="dxa"/>
        <w:tblBorders>
          <w:top w:val="single" w:color="auto" w:sz="36" w:space="0"/>
          <w:left w:val="single" w:color="auto" w:sz="36" w:space="0"/>
          <w:bottom w:val="single" w:color="auto" w:sz="36" w:space="0"/>
          <w:right w:val="single" w:color="auto" w:sz="36" w:space="0"/>
        </w:tblBorders>
        <w:tblLook w:val="04A0" w:firstRow="1" w:lastRow="0" w:firstColumn="1" w:lastColumn="0" w:noHBand="0" w:noVBand="1"/>
      </w:tblPr>
      <w:tblGrid>
        <w:gridCol w:w="1740"/>
        <w:gridCol w:w="2205"/>
        <w:gridCol w:w="2748"/>
        <w:gridCol w:w="1380"/>
        <w:gridCol w:w="1124"/>
        <w:gridCol w:w="1775"/>
        <w:gridCol w:w="614"/>
        <w:gridCol w:w="3774"/>
      </w:tblGrid>
      <w:tr w:rsidR="009F1A84" w:rsidTr="3FE6767A" w14:paraId="20803531" w14:textId="77777777">
        <w:trPr>
          <w:trHeight w:val="300"/>
        </w:trPr>
        <w:tc>
          <w:tcPr>
            <w:tcW w:w="15360" w:type="dxa"/>
            <w:gridSpan w:val="8"/>
            <w:shd w:val="clear" w:color="auto" w:fill="8EAADB" w:themeFill="accent1" w:themeFillTint="99"/>
            <w:tcMar/>
          </w:tcPr>
          <w:p w:rsidR="360382B6" w:rsidP="73797AFE" w:rsidRDefault="360382B6" w14:paraId="02E99E0B" w14:textId="33F5B9ED">
            <w:r w:rsidRPr="73797AFE">
              <w:rPr>
                <w:b/>
                <w:bCs/>
              </w:rPr>
              <w:t xml:space="preserve">Development focus </w:t>
            </w:r>
            <w:r w:rsidRPr="73797AFE" w:rsidR="1A8D7BB9">
              <w:rPr>
                <w:b/>
                <w:bCs/>
              </w:rPr>
              <w:t>6</w:t>
            </w:r>
            <w:r w:rsidRPr="73797AFE">
              <w:rPr>
                <w:b/>
                <w:bCs/>
              </w:rPr>
              <w:t>:</w:t>
            </w:r>
            <w:r w:rsidRPr="73797AFE">
              <w:rPr>
                <w:sz w:val="24"/>
                <w:szCs w:val="24"/>
              </w:rPr>
              <w:t xml:space="preserve"> </w:t>
            </w:r>
            <w:r w:rsidRPr="73797AFE" w:rsidR="34681887">
              <w:rPr>
                <w:rFonts w:ascii="Calibri" w:hAnsi="Calibri" w:eastAsia="Calibri" w:cs="Calibri"/>
                <w:sz w:val="24"/>
                <w:szCs w:val="24"/>
              </w:rPr>
              <w:t>Implement effective strategies to enhance pupil attendance and reduce Persistent Absence (PA), ensuring these approaches have a significant positive impact including for the groups FSM and SEND.</w:t>
            </w:r>
          </w:p>
        </w:tc>
      </w:tr>
      <w:tr w:rsidR="009F1A84" w:rsidTr="3FE6767A" w14:paraId="45D5A028" w14:textId="77777777">
        <w:trPr>
          <w:trHeight w:val="300"/>
        </w:trPr>
        <w:tc>
          <w:tcPr>
            <w:tcW w:w="15360" w:type="dxa"/>
            <w:gridSpan w:val="8"/>
            <w:shd w:val="clear" w:color="auto" w:fill="8EAADB" w:themeFill="accent1" w:themeFillTint="99"/>
            <w:tcMar/>
          </w:tcPr>
          <w:p w:rsidR="360382B6" w:rsidP="360382B6" w:rsidRDefault="7C6D734C" w14:paraId="16FD1D57" w14:textId="49389FD1">
            <w:pPr>
              <w:rPr>
                <w:b/>
                <w:bCs/>
              </w:rPr>
            </w:pPr>
            <w:r w:rsidRPr="3C1BF8EB">
              <w:rPr>
                <w:b/>
                <w:bCs/>
              </w:rPr>
              <w:t xml:space="preserve">Current Situation: </w:t>
            </w:r>
            <w:r w:rsidR="4164BD0A">
              <w:t>2023-2024 whole school attendance 95.08%</w:t>
            </w:r>
            <w:r w:rsidR="23C963BA">
              <w:t xml:space="preserve"> Persistent absence 13.14%</w:t>
            </w:r>
          </w:p>
          <w:p w:rsidR="360382B6" w:rsidP="360382B6" w:rsidRDefault="360382B6" w14:paraId="29FCC867" w14:textId="77777777"/>
        </w:tc>
      </w:tr>
      <w:tr w:rsidR="009F1A84" w:rsidTr="3FE6767A" w14:paraId="3DB40013" w14:textId="77777777">
        <w:trPr>
          <w:trHeight w:val="300"/>
        </w:trPr>
        <w:tc>
          <w:tcPr>
            <w:tcW w:w="15360" w:type="dxa"/>
            <w:gridSpan w:val="8"/>
            <w:shd w:val="clear" w:color="auto" w:fill="8EAADB" w:themeFill="accent1" w:themeFillTint="99"/>
            <w:tcMar/>
          </w:tcPr>
          <w:p w:rsidR="360382B6" w:rsidP="360382B6" w:rsidRDefault="7C6D734C" w14:paraId="21E3883A" w14:textId="4E00C690">
            <w:pPr>
              <w:rPr>
                <w:b/>
                <w:bCs/>
              </w:rPr>
            </w:pPr>
            <w:r w:rsidRPr="3C1BF8EB">
              <w:rPr>
                <w:b/>
                <w:bCs/>
              </w:rPr>
              <w:t xml:space="preserve">What are we aiming to achieve: </w:t>
            </w:r>
            <w:r w:rsidR="750296C5">
              <w:t xml:space="preserve">Enhanced pupil attendance and reduced persistent absence for all pupil groups. </w:t>
            </w:r>
          </w:p>
          <w:p w:rsidR="360382B6" w:rsidP="360382B6" w:rsidRDefault="360382B6" w14:paraId="1A9A6817" w14:textId="77777777">
            <w:pPr>
              <w:rPr>
                <w:b/>
                <w:bCs/>
              </w:rPr>
            </w:pPr>
          </w:p>
        </w:tc>
      </w:tr>
      <w:tr w:rsidR="00D907D4" w:rsidTr="3FE6767A" w14:paraId="5E196C2F" w14:textId="77777777">
        <w:trPr>
          <w:trHeight w:val="975"/>
        </w:trPr>
        <w:tc>
          <w:tcPr>
            <w:tcW w:w="1740" w:type="dxa"/>
            <w:shd w:val="clear" w:color="auto" w:fill="DEEAF6" w:themeFill="accent5" w:themeFillTint="33"/>
            <w:tcMar/>
          </w:tcPr>
          <w:p w:rsidR="360382B6" w:rsidP="360382B6" w:rsidRDefault="360382B6" w14:paraId="745478F9" w14:textId="77777777">
            <w:pPr>
              <w:rPr>
                <w:b/>
                <w:bCs/>
              </w:rPr>
            </w:pPr>
            <w:r w:rsidRPr="360382B6">
              <w:rPr>
                <w:b/>
                <w:bCs/>
              </w:rPr>
              <w:t xml:space="preserve">Objective </w:t>
            </w:r>
          </w:p>
          <w:p w:rsidR="360382B6" w:rsidP="360382B6" w:rsidRDefault="360382B6" w14:paraId="28D58E58" w14:textId="77777777">
            <w:pPr>
              <w:jc w:val="center"/>
              <w:rPr>
                <w:b/>
                <w:bCs/>
              </w:rPr>
            </w:pPr>
          </w:p>
        </w:tc>
        <w:tc>
          <w:tcPr>
            <w:tcW w:w="2205" w:type="dxa"/>
            <w:shd w:val="clear" w:color="auto" w:fill="DEEAF6" w:themeFill="accent5" w:themeFillTint="33"/>
            <w:tcMar/>
          </w:tcPr>
          <w:p w:rsidR="360382B6" w:rsidP="360382B6" w:rsidRDefault="360382B6" w14:paraId="2EC92EBA" w14:textId="77777777">
            <w:pPr>
              <w:rPr>
                <w:b/>
                <w:bCs/>
              </w:rPr>
            </w:pPr>
            <w:r w:rsidRPr="360382B6">
              <w:rPr>
                <w:b/>
                <w:bCs/>
              </w:rPr>
              <w:t>Actions</w:t>
            </w:r>
          </w:p>
        </w:tc>
        <w:tc>
          <w:tcPr>
            <w:tcW w:w="2748" w:type="dxa"/>
            <w:shd w:val="clear" w:color="auto" w:fill="DEEAF6" w:themeFill="accent5" w:themeFillTint="33"/>
            <w:tcMar/>
          </w:tcPr>
          <w:p w:rsidR="360382B6" w:rsidP="360382B6" w:rsidRDefault="360382B6" w14:paraId="299C7126" w14:textId="77777777">
            <w:pPr>
              <w:rPr>
                <w:b/>
                <w:bCs/>
              </w:rPr>
            </w:pPr>
            <w:r w:rsidRPr="360382B6">
              <w:rPr>
                <w:b/>
                <w:bCs/>
              </w:rPr>
              <w:t xml:space="preserve">Success criteria </w:t>
            </w:r>
          </w:p>
        </w:tc>
        <w:tc>
          <w:tcPr>
            <w:tcW w:w="1380" w:type="dxa"/>
            <w:shd w:val="clear" w:color="auto" w:fill="DEEAF6" w:themeFill="accent5" w:themeFillTint="33"/>
            <w:tcMar/>
          </w:tcPr>
          <w:p w:rsidR="360382B6" w:rsidP="360382B6" w:rsidRDefault="360382B6" w14:paraId="39F5FC77" w14:textId="77777777">
            <w:pPr>
              <w:rPr>
                <w:b/>
                <w:bCs/>
              </w:rPr>
            </w:pPr>
            <w:r w:rsidRPr="360382B6">
              <w:rPr>
                <w:b/>
                <w:bCs/>
              </w:rPr>
              <w:t xml:space="preserve">Lead &amp; start/ end date </w:t>
            </w:r>
          </w:p>
        </w:tc>
        <w:tc>
          <w:tcPr>
            <w:tcW w:w="1124" w:type="dxa"/>
            <w:shd w:val="clear" w:color="auto" w:fill="DEEAF6" w:themeFill="accent5" w:themeFillTint="33"/>
            <w:tcMar/>
          </w:tcPr>
          <w:p w:rsidR="360382B6" w:rsidP="360382B6" w:rsidRDefault="360382B6" w14:paraId="12880D37" w14:textId="77777777">
            <w:pPr>
              <w:rPr>
                <w:b/>
                <w:bCs/>
              </w:rPr>
            </w:pPr>
            <w:r w:rsidRPr="360382B6">
              <w:rPr>
                <w:b/>
                <w:bCs/>
              </w:rPr>
              <w:t>Resource&amp; cost</w:t>
            </w:r>
          </w:p>
        </w:tc>
        <w:tc>
          <w:tcPr>
            <w:tcW w:w="1775" w:type="dxa"/>
            <w:shd w:val="clear" w:color="auto" w:fill="DEEAF6" w:themeFill="accent5" w:themeFillTint="33"/>
            <w:tcMar/>
          </w:tcPr>
          <w:p w:rsidR="360382B6" w:rsidP="360382B6" w:rsidRDefault="360382B6" w14:paraId="662FCBF2" w14:textId="77777777">
            <w:pPr>
              <w:rPr>
                <w:b/>
                <w:bCs/>
              </w:rPr>
            </w:pPr>
            <w:r w:rsidRPr="360382B6">
              <w:rPr>
                <w:b/>
                <w:bCs/>
              </w:rPr>
              <w:t xml:space="preserve">Monitoring  </w:t>
            </w:r>
          </w:p>
        </w:tc>
        <w:tc>
          <w:tcPr>
            <w:tcW w:w="614" w:type="dxa"/>
            <w:shd w:val="clear" w:color="auto" w:fill="DEEAF6" w:themeFill="accent5" w:themeFillTint="33"/>
            <w:tcMar/>
          </w:tcPr>
          <w:p w:rsidR="360382B6" w:rsidP="360382B6" w:rsidRDefault="360382B6" w14:paraId="16F7D00C" w14:textId="77777777">
            <w:pPr>
              <w:rPr>
                <w:b/>
                <w:bCs/>
              </w:rPr>
            </w:pPr>
            <w:r w:rsidRPr="360382B6">
              <w:rPr>
                <w:b/>
                <w:bCs/>
              </w:rPr>
              <w:t>RAG</w:t>
            </w:r>
          </w:p>
        </w:tc>
        <w:tc>
          <w:tcPr>
            <w:tcW w:w="3774" w:type="dxa"/>
            <w:shd w:val="clear" w:color="auto" w:fill="DEEAF6" w:themeFill="accent5" w:themeFillTint="33"/>
            <w:tcMar/>
          </w:tcPr>
          <w:p w:rsidR="360382B6" w:rsidP="360382B6" w:rsidRDefault="360382B6" w14:paraId="3F2CE4EA" w14:textId="77777777">
            <w:pPr>
              <w:rPr>
                <w:b/>
                <w:bCs/>
              </w:rPr>
            </w:pPr>
            <w:r w:rsidRPr="360382B6">
              <w:rPr>
                <w:b/>
                <w:bCs/>
              </w:rPr>
              <w:t>Evaluation</w:t>
            </w:r>
          </w:p>
        </w:tc>
      </w:tr>
      <w:tr w:rsidR="006A7C70" w:rsidTr="3FE6767A" w14:paraId="241E66D5" w14:textId="77777777">
        <w:trPr>
          <w:trHeight w:val="975"/>
        </w:trPr>
        <w:tc>
          <w:tcPr>
            <w:tcW w:w="1740" w:type="dxa"/>
            <w:shd w:val="clear" w:color="auto" w:fill="auto"/>
            <w:tcMar/>
          </w:tcPr>
          <w:p w:rsidR="360382B6" w:rsidP="73797AFE" w:rsidRDefault="7BC7D994" w14:paraId="7360DF04" w14:textId="35A92916">
            <w:pPr>
              <w:rPr>
                <w:rFonts w:ascii="Calibri" w:hAnsi="Calibri" w:eastAsia="Calibri" w:cs="Calibri"/>
              </w:rPr>
            </w:pPr>
            <w:r w:rsidRPr="73797AFE">
              <w:rPr>
                <w:rFonts w:ascii="Calibri" w:hAnsi="Calibri" w:eastAsia="Calibri" w:cs="Calibri"/>
                <w:sz w:val="24"/>
                <w:szCs w:val="24"/>
              </w:rPr>
              <w:t>Develop a new attendance policy and procedure</w:t>
            </w:r>
          </w:p>
        </w:tc>
        <w:tc>
          <w:tcPr>
            <w:tcW w:w="2205" w:type="dxa"/>
            <w:shd w:val="clear" w:color="auto" w:fill="auto"/>
            <w:tcMar/>
          </w:tcPr>
          <w:p w:rsidR="360382B6" w:rsidP="73797AFE" w:rsidRDefault="7BC7D994" w14:paraId="37B2EB90" w14:textId="2A0224C9">
            <w:pPr>
              <w:spacing w:after="160" w:line="257" w:lineRule="auto"/>
            </w:pPr>
            <w:r w:rsidRPr="73797AFE">
              <w:rPr>
                <w:rFonts w:ascii="Calibri" w:hAnsi="Calibri" w:eastAsia="Calibri" w:cs="Calibri"/>
                <w:sz w:val="24"/>
                <w:szCs w:val="24"/>
              </w:rPr>
              <w:t>Develop a clear and consistent attendance policy and procedure that outlines the school's expectations for pupil attendance</w:t>
            </w:r>
          </w:p>
          <w:p w:rsidR="360382B6" w:rsidP="73797AFE" w:rsidRDefault="7BC7D994" w14:paraId="3BDAF5F9" w14:textId="35DBBA45">
            <w:pPr>
              <w:spacing w:before="105" w:after="160" w:line="257" w:lineRule="auto"/>
            </w:pPr>
            <w:r w:rsidRPr="73797AFE">
              <w:rPr>
                <w:rFonts w:ascii="Calibri" w:hAnsi="Calibri" w:eastAsia="Calibri" w:cs="Calibri"/>
                <w:sz w:val="24"/>
                <w:szCs w:val="24"/>
              </w:rPr>
              <w:t xml:space="preserve">Ensure that the policy and procedure are fair, inclusive, and </w:t>
            </w:r>
            <w:proofErr w:type="gramStart"/>
            <w:r w:rsidRPr="73797AFE">
              <w:rPr>
                <w:rFonts w:ascii="Calibri" w:hAnsi="Calibri" w:eastAsia="Calibri" w:cs="Calibri"/>
                <w:sz w:val="24"/>
                <w:szCs w:val="24"/>
              </w:rPr>
              <w:t>take into account</w:t>
            </w:r>
            <w:proofErr w:type="gramEnd"/>
            <w:r w:rsidRPr="73797AFE">
              <w:rPr>
                <w:rFonts w:ascii="Calibri" w:hAnsi="Calibri" w:eastAsia="Calibri" w:cs="Calibri"/>
                <w:sz w:val="24"/>
                <w:szCs w:val="24"/>
              </w:rPr>
              <w:t xml:space="preserve"> the needs of all pupils, including those with special educational needs and English as an additional language</w:t>
            </w:r>
          </w:p>
          <w:p w:rsidR="360382B6" w:rsidP="73797AFE" w:rsidRDefault="360382B6" w14:paraId="4289D1E9" w14:textId="7826A761">
            <w:pPr>
              <w:rPr>
                <w:rFonts w:ascii="Calibri" w:hAnsi="Calibri" w:eastAsia="Calibri" w:cs="Calibri"/>
                <w:sz w:val="24"/>
                <w:szCs w:val="24"/>
              </w:rPr>
            </w:pPr>
          </w:p>
        </w:tc>
        <w:tc>
          <w:tcPr>
            <w:tcW w:w="2748" w:type="dxa"/>
            <w:shd w:val="clear" w:color="auto" w:fill="auto"/>
            <w:tcMar/>
          </w:tcPr>
          <w:p w:rsidR="360382B6" w:rsidP="360382B6" w:rsidRDefault="4A964609" w14:paraId="4E93DA2B" w14:textId="383826C0">
            <w:r>
              <w:lastRenderedPageBreak/>
              <w:t>The</w:t>
            </w:r>
            <w:r w:rsidR="002B4EF3">
              <w:t xml:space="preserve"> new attendance policy and procedure are </w:t>
            </w:r>
            <w:r w:rsidR="30614F7C">
              <w:t xml:space="preserve">reviewed in line with any updated guidance and </w:t>
            </w:r>
            <w:r w:rsidR="002B4EF3">
              <w:t xml:space="preserve">  implemented in September 2024. </w:t>
            </w:r>
          </w:p>
        </w:tc>
        <w:tc>
          <w:tcPr>
            <w:tcW w:w="1380" w:type="dxa"/>
            <w:tcMar/>
          </w:tcPr>
          <w:p w:rsidR="360382B6" w:rsidP="360382B6" w:rsidRDefault="002B4EF3" w14:paraId="47EFA513" w14:textId="35B000B0">
            <w:r>
              <w:t>July 2024</w:t>
            </w:r>
          </w:p>
        </w:tc>
        <w:tc>
          <w:tcPr>
            <w:tcW w:w="1124" w:type="dxa"/>
            <w:tcMar/>
          </w:tcPr>
          <w:p w:rsidR="360382B6" w:rsidP="360382B6" w:rsidRDefault="002B4EF3" w14:paraId="2A29B59F" w14:textId="523980BD">
            <w:r>
              <w:t>£0</w:t>
            </w:r>
          </w:p>
        </w:tc>
        <w:tc>
          <w:tcPr>
            <w:tcW w:w="1775" w:type="dxa"/>
            <w:tcMar/>
          </w:tcPr>
          <w:p w:rsidR="360382B6" w:rsidP="360382B6" w:rsidRDefault="002B4EF3" w14:paraId="22EE107D" w14:textId="6DB816E0">
            <w:r>
              <w:t>HOS</w:t>
            </w:r>
            <w:r w:rsidR="73AB6DBC">
              <w:t xml:space="preserve"> and AHT (JA)</w:t>
            </w:r>
          </w:p>
        </w:tc>
        <w:tc>
          <w:tcPr>
            <w:tcW w:w="614" w:type="dxa"/>
            <w:shd w:val="clear" w:color="auto" w:fill="00B050"/>
            <w:tcMar/>
          </w:tcPr>
          <w:p w:rsidR="360382B6" w:rsidP="360382B6" w:rsidRDefault="360382B6" w14:paraId="179EAE37" w14:textId="77777777"/>
        </w:tc>
        <w:tc>
          <w:tcPr>
            <w:tcW w:w="3774" w:type="dxa"/>
            <w:shd w:val="clear" w:color="auto" w:fill="auto"/>
            <w:tcMar/>
          </w:tcPr>
          <w:p w:rsidR="360382B6" w:rsidP="360382B6" w:rsidRDefault="360382B6" w14:paraId="7094D1A1" w14:textId="77777777"/>
        </w:tc>
      </w:tr>
      <w:tr w:rsidR="00143362" w:rsidTr="3FE6767A" w14:paraId="7F74F10C" w14:textId="77777777">
        <w:trPr>
          <w:trHeight w:val="975"/>
        </w:trPr>
        <w:tc>
          <w:tcPr>
            <w:tcW w:w="1740" w:type="dxa"/>
            <w:shd w:val="clear" w:color="auto" w:fill="auto"/>
            <w:tcMar/>
          </w:tcPr>
          <w:p w:rsidR="360382B6" w:rsidP="73797AFE" w:rsidRDefault="7BC7D994" w14:paraId="060AB9DD" w14:textId="046A0D99">
            <w:pPr>
              <w:rPr>
                <w:rFonts w:ascii="Calibri" w:hAnsi="Calibri" w:eastAsia="Calibri" w:cs="Calibri"/>
              </w:rPr>
            </w:pPr>
            <w:r w:rsidRPr="73797AFE">
              <w:rPr>
                <w:rFonts w:ascii="Calibri" w:hAnsi="Calibri" w:eastAsia="Calibri" w:cs="Calibri"/>
                <w:sz w:val="24"/>
                <w:szCs w:val="24"/>
              </w:rPr>
              <w:t>Implement the new attendance policy and procedure</w:t>
            </w:r>
          </w:p>
        </w:tc>
        <w:tc>
          <w:tcPr>
            <w:tcW w:w="2205" w:type="dxa"/>
            <w:tcMar/>
          </w:tcPr>
          <w:p w:rsidR="360382B6" w:rsidP="73797AFE" w:rsidRDefault="7BC7D994" w14:paraId="622BD43B" w14:textId="6EDF87DB">
            <w:pPr>
              <w:spacing w:after="160" w:line="257" w:lineRule="auto"/>
            </w:pPr>
            <w:r w:rsidRPr="73797AFE">
              <w:rPr>
                <w:rFonts w:ascii="Calibri" w:hAnsi="Calibri" w:eastAsia="Calibri" w:cs="Calibri"/>
                <w:sz w:val="24"/>
                <w:szCs w:val="24"/>
              </w:rPr>
              <w:t>Train all staff on the new attendance policy and procedure, including how to record attendance, identify absences, and communicate with parents</w:t>
            </w:r>
          </w:p>
          <w:p w:rsidR="360382B6" w:rsidP="73797AFE" w:rsidRDefault="7BC7D994" w14:paraId="6192C7C2" w14:textId="596E0157">
            <w:pPr>
              <w:spacing w:before="105" w:after="160" w:line="257" w:lineRule="auto"/>
            </w:pPr>
            <w:r w:rsidRPr="73797AFE">
              <w:rPr>
                <w:rFonts w:ascii="Calibri" w:hAnsi="Calibri" w:eastAsia="Calibri" w:cs="Calibri"/>
                <w:sz w:val="24"/>
                <w:szCs w:val="24"/>
              </w:rPr>
              <w:t>Develop a system for monitoring and tracking pupil attendance, including a database or spreadsheet to record attendance data</w:t>
            </w:r>
          </w:p>
          <w:p w:rsidR="360382B6" w:rsidP="73797AFE" w:rsidRDefault="7BC7D994" w14:paraId="3CEFF49B" w14:textId="5BC22F4B">
            <w:r w:rsidRPr="73797AFE">
              <w:rPr>
                <w:rFonts w:ascii="Calibri" w:hAnsi="Calibri" w:eastAsia="Calibri" w:cs="Calibri"/>
                <w:sz w:val="24"/>
                <w:szCs w:val="24"/>
              </w:rPr>
              <w:t xml:space="preserve">Establish a process for identifying and addressing attendance issues, including early intervention strategies for pupils </w:t>
            </w:r>
            <w:r w:rsidRPr="73797AFE">
              <w:rPr>
                <w:rFonts w:ascii="Calibri" w:hAnsi="Calibri" w:eastAsia="Calibri" w:cs="Calibri"/>
                <w:sz w:val="24"/>
                <w:szCs w:val="24"/>
              </w:rPr>
              <w:lastRenderedPageBreak/>
              <w:t>who are at risk of falling behind</w:t>
            </w:r>
          </w:p>
        </w:tc>
        <w:tc>
          <w:tcPr>
            <w:tcW w:w="2748" w:type="dxa"/>
            <w:tcMar/>
          </w:tcPr>
          <w:p w:rsidR="008A561E" w:rsidP="360382B6" w:rsidRDefault="008A561E" w14:paraId="1143F985" w14:textId="77777777">
            <w:pPr>
              <w:rPr>
                <w:sz w:val="24"/>
                <w:szCs w:val="24"/>
              </w:rPr>
            </w:pPr>
            <w:r>
              <w:rPr>
                <w:sz w:val="24"/>
                <w:szCs w:val="24"/>
              </w:rPr>
              <w:lastRenderedPageBreak/>
              <w:t>All staff are trained to use the policy and procedure effectively, improving the attendance of their class.</w:t>
            </w:r>
          </w:p>
          <w:p w:rsidR="008A561E" w:rsidP="360382B6" w:rsidRDefault="008A561E" w14:paraId="52B4B4B1" w14:textId="77777777">
            <w:pPr>
              <w:rPr>
                <w:sz w:val="24"/>
                <w:szCs w:val="24"/>
              </w:rPr>
            </w:pPr>
          </w:p>
          <w:p w:rsidR="008A561E" w:rsidP="360382B6" w:rsidRDefault="008A561E" w14:paraId="7721569D" w14:textId="77777777">
            <w:pPr>
              <w:rPr>
                <w:sz w:val="24"/>
                <w:szCs w:val="24"/>
              </w:rPr>
            </w:pPr>
            <w:r>
              <w:rPr>
                <w:sz w:val="24"/>
                <w:szCs w:val="24"/>
              </w:rPr>
              <w:t>Monitoring system is used effectively in attendance meetings</w:t>
            </w:r>
          </w:p>
          <w:p w:rsidR="008A561E" w:rsidP="360382B6" w:rsidRDefault="008A561E" w14:paraId="335D237E" w14:textId="77777777">
            <w:pPr>
              <w:rPr>
                <w:sz w:val="24"/>
                <w:szCs w:val="24"/>
              </w:rPr>
            </w:pPr>
          </w:p>
          <w:p w:rsidR="360382B6" w:rsidP="360382B6" w:rsidRDefault="00087E74" w14:paraId="5C3D070C" w14:textId="77777777">
            <w:pPr>
              <w:rPr>
                <w:sz w:val="24"/>
                <w:szCs w:val="24"/>
              </w:rPr>
            </w:pPr>
            <w:r w:rsidRPr="002B4EF3">
              <w:rPr>
                <w:sz w:val="24"/>
                <w:szCs w:val="24"/>
              </w:rPr>
              <w:t xml:space="preserve">Whole school attendance improves for all pupil groups. </w:t>
            </w:r>
          </w:p>
          <w:p w:rsidR="008A561E" w:rsidP="360382B6" w:rsidRDefault="008A561E" w14:paraId="502017B0" w14:textId="77777777">
            <w:pPr>
              <w:rPr>
                <w:sz w:val="24"/>
                <w:szCs w:val="24"/>
              </w:rPr>
            </w:pPr>
          </w:p>
          <w:p w:rsidR="008A561E" w:rsidP="360382B6" w:rsidRDefault="008A561E" w14:paraId="1082EBA5" w14:textId="77777777">
            <w:pPr>
              <w:rPr>
                <w:sz w:val="24"/>
                <w:szCs w:val="24"/>
              </w:rPr>
            </w:pPr>
          </w:p>
          <w:p w:rsidR="008A561E" w:rsidP="360382B6" w:rsidRDefault="008A561E" w14:paraId="7BD917C3" w14:textId="77777777">
            <w:pPr>
              <w:rPr>
                <w:sz w:val="24"/>
                <w:szCs w:val="24"/>
              </w:rPr>
            </w:pPr>
          </w:p>
          <w:p w:rsidR="008A561E" w:rsidP="360382B6" w:rsidRDefault="008A561E" w14:paraId="66F66205" w14:textId="77777777">
            <w:pPr>
              <w:rPr>
                <w:sz w:val="24"/>
                <w:szCs w:val="24"/>
              </w:rPr>
            </w:pPr>
          </w:p>
          <w:p w:rsidR="008A561E" w:rsidP="360382B6" w:rsidRDefault="008A561E" w14:paraId="552865B0" w14:textId="77777777">
            <w:pPr>
              <w:rPr>
                <w:sz w:val="24"/>
                <w:szCs w:val="24"/>
              </w:rPr>
            </w:pPr>
          </w:p>
          <w:p w:rsidR="008A561E" w:rsidP="360382B6" w:rsidRDefault="008A561E" w14:paraId="54179240" w14:textId="77777777">
            <w:pPr>
              <w:rPr>
                <w:sz w:val="24"/>
                <w:szCs w:val="24"/>
              </w:rPr>
            </w:pPr>
          </w:p>
          <w:p w:rsidR="008A561E" w:rsidP="360382B6" w:rsidRDefault="008A561E" w14:paraId="2365863A" w14:textId="77777777">
            <w:pPr>
              <w:rPr>
                <w:sz w:val="24"/>
                <w:szCs w:val="24"/>
              </w:rPr>
            </w:pPr>
          </w:p>
          <w:p w:rsidR="008A561E" w:rsidP="360382B6" w:rsidRDefault="008A561E" w14:paraId="596B9F1F" w14:textId="77777777">
            <w:pPr>
              <w:rPr>
                <w:sz w:val="24"/>
                <w:szCs w:val="24"/>
              </w:rPr>
            </w:pPr>
          </w:p>
          <w:p w:rsidR="008A561E" w:rsidP="360382B6" w:rsidRDefault="008A561E" w14:paraId="574AAD09" w14:textId="77777777">
            <w:pPr>
              <w:rPr>
                <w:sz w:val="24"/>
                <w:szCs w:val="24"/>
              </w:rPr>
            </w:pPr>
          </w:p>
          <w:p w:rsidRPr="002B4EF3" w:rsidR="008A561E" w:rsidP="360382B6" w:rsidRDefault="008A561E" w14:paraId="11671072" w14:textId="19071A57">
            <w:pPr>
              <w:rPr>
                <w:sz w:val="24"/>
                <w:szCs w:val="24"/>
              </w:rPr>
            </w:pPr>
            <w:r>
              <w:rPr>
                <w:sz w:val="24"/>
                <w:szCs w:val="24"/>
              </w:rPr>
              <w:t>Children who require interventions receive them as soon as they are at risk of falling behind in their learning.</w:t>
            </w:r>
          </w:p>
        </w:tc>
        <w:tc>
          <w:tcPr>
            <w:tcW w:w="1380" w:type="dxa"/>
            <w:tcMar/>
          </w:tcPr>
          <w:p w:rsidRPr="008A561E" w:rsidR="360382B6" w:rsidP="360382B6" w:rsidRDefault="002B4EF3" w14:paraId="65DD6873" w14:textId="46BB9B7E">
            <w:pPr>
              <w:rPr>
                <w:sz w:val="24"/>
                <w:szCs w:val="24"/>
              </w:rPr>
            </w:pPr>
            <w:r w:rsidRPr="008A561E">
              <w:rPr>
                <w:sz w:val="24"/>
                <w:szCs w:val="24"/>
              </w:rPr>
              <w:t xml:space="preserve">September 2024- ongoing </w:t>
            </w:r>
          </w:p>
        </w:tc>
        <w:tc>
          <w:tcPr>
            <w:tcW w:w="1124" w:type="dxa"/>
            <w:tcMar/>
          </w:tcPr>
          <w:p w:rsidRPr="008A561E" w:rsidR="360382B6" w:rsidP="360382B6" w:rsidRDefault="008A561E" w14:paraId="1ABC463A" w14:textId="295061FF">
            <w:pPr>
              <w:rPr>
                <w:sz w:val="24"/>
                <w:szCs w:val="24"/>
              </w:rPr>
            </w:pPr>
            <w:r>
              <w:rPr>
                <w:sz w:val="24"/>
                <w:szCs w:val="24"/>
              </w:rPr>
              <w:t>£0</w:t>
            </w:r>
          </w:p>
        </w:tc>
        <w:tc>
          <w:tcPr>
            <w:tcW w:w="1775" w:type="dxa"/>
            <w:tcMar/>
          </w:tcPr>
          <w:p w:rsidRPr="008A561E" w:rsidR="360382B6" w:rsidP="360382B6" w:rsidRDefault="002B4EF3" w14:paraId="15B07249" w14:textId="73769E70">
            <w:pPr>
              <w:rPr>
                <w:sz w:val="24"/>
                <w:szCs w:val="24"/>
              </w:rPr>
            </w:pPr>
            <w:r w:rsidRPr="008A561E">
              <w:rPr>
                <w:sz w:val="24"/>
                <w:szCs w:val="24"/>
              </w:rPr>
              <w:t xml:space="preserve">HOS (CC) and attendance officer (CA) </w:t>
            </w:r>
          </w:p>
        </w:tc>
        <w:tc>
          <w:tcPr>
            <w:tcW w:w="614" w:type="dxa"/>
            <w:shd w:val="clear" w:color="auto" w:fill="auto"/>
            <w:tcMar/>
          </w:tcPr>
          <w:p w:rsidR="360382B6" w:rsidP="360382B6" w:rsidRDefault="360382B6" w14:paraId="58608398" w14:textId="77777777"/>
        </w:tc>
        <w:tc>
          <w:tcPr>
            <w:tcW w:w="3774" w:type="dxa"/>
            <w:shd w:val="clear" w:color="auto" w:fill="auto"/>
            <w:tcMar/>
          </w:tcPr>
          <w:p w:rsidR="360382B6" w:rsidP="360382B6" w:rsidRDefault="360382B6" w14:paraId="2673A2EC" w14:textId="77777777"/>
        </w:tc>
      </w:tr>
      <w:tr w:rsidR="00143362" w:rsidTr="3FE6767A" w14:paraId="461C8E72" w14:textId="77777777">
        <w:trPr>
          <w:trHeight w:val="975"/>
        </w:trPr>
        <w:tc>
          <w:tcPr>
            <w:tcW w:w="1740" w:type="dxa"/>
            <w:shd w:val="clear" w:color="auto" w:fill="auto"/>
            <w:tcMar/>
          </w:tcPr>
          <w:p w:rsidRPr="00087E74" w:rsidR="360382B6" w:rsidP="73797AFE" w:rsidRDefault="7BC7D994" w14:paraId="2352FB7B" w14:textId="5E6FF0DD">
            <w:pPr>
              <w:rPr>
                <w:rFonts w:ascii="Calibri" w:hAnsi="Calibri" w:eastAsia="Calibri" w:cs="Calibri"/>
                <w:sz w:val="24"/>
                <w:szCs w:val="24"/>
              </w:rPr>
            </w:pPr>
            <w:r w:rsidRPr="00087E74">
              <w:rPr>
                <w:rFonts w:ascii="Calibri" w:hAnsi="Calibri" w:eastAsia="Calibri" w:cs="Calibri"/>
                <w:sz w:val="24"/>
                <w:szCs w:val="24"/>
              </w:rPr>
              <w:t>Improve communication with parents about attendance</w:t>
            </w:r>
          </w:p>
        </w:tc>
        <w:tc>
          <w:tcPr>
            <w:tcW w:w="2205" w:type="dxa"/>
            <w:shd w:val="clear" w:color="auto" w:fill="auto"/>
            <w:tcMar/>
          </w:tcPr>
          <w:p w:rsidR="360382B6" w:rsidP="73797AFE" w:rsidRDefault="7BC7D994" w14:paraId="46CBC2E8" w14:textId="252AF1D4">
            <w:pPr>
              <w:spacing w:after="160" w:line="257" w:lineRule="auto"/>
            </w:pPr>
            <w:r w:rsidRPr="73797AFE">
              <w:rPr>
                <w:rFonts w:ascii="Calibri" w:hAnsi="Calibri" w:eastAsia="Calibri" w:cs="Calibri"/>
                <w:sz w:val="24"/>
                <w:szCs w:val="24"/>
              </w:rPr>
              <w:t>Develop a system for regular communication with parents about their child's attendance, including regular reports and progress updates</w:t>
            </w:r>
          </w:p>
          <w:p w:rsidR="360382B6" w:rsidP="73797AFE" w:rsidRDefault="7BC7D994" w14:paraId="2837AC7B" w14:textId="56D487E4">
            <w:pPr>
              <w:spacing w:before="105" w:after="160" w:line="257" w:lineRule="auto"/>
            </w:pPr>
            <w:r w:rsidRPr="73797AFE">
              <w:rPr>
                <w:rFonts w:ascii="Calibri" w:hAnsi="Calibri" w:eastAsia="Calibri" w:cs="Calibri"/>
                <w:sz w:val="24"/>
                <w:szCs w:val="24"/>
              </w:rPr>
              <w:t>Ensure that parents are aware of their child's attendance record and any concerns or issues that arise</w:t>
            </w:r>
          </w:p>
          <w:p w:rsidR="360382B6" w:rsidP="73797AFE" w:rsidRDefault="7BC7D994" w14:paraId="643E103A" w14:textId="38264EAD">
            <w:pPr>
              <w:spacing w:before="105" w:after="160" w:line="257" w:lineRule="auto"/>
            </w:pPr>
            <w:r w:rsidRPr="73797AFE">
              <w:rPr>
                <w:rFonts w:ascii="Calibri" w:hAnsi="Calibri" w:eastAsia="Calibri" w:cs="Calibri"/>
                <w:sz w:val="24"/>
                <w:szCs w:val="24"/>
              </w:rPr>
              <w:t>Encourage parents to report any issues or concerns they have about their child's attendance to school</w:t>
            </w:r>
          </w:p>
        </w:tc>
        <w:tc>
          <w:tcPr>
            <w:tcW w:w="2748" w:type="dxa"/>
            <w:shd w:val="clear" w:color="auto" w:fill="auto"/>
            <w:tcMar/>
          </w:tcPr>
          <w:p w:rsidR="002B4EF3" w:rsidP="360382B6" w:rsidRDefault="002B4EF3" w14:paraId="6AEAF1A8" w14:textId="77777777">
            <w:pPr>
              <w:rPr>
                <w:sz w:val="24"/>
                <w:szCs w:val="24"/>
              </w:rPr>
            </w:pPr>
            <w:r>
              <w:rPr>
                <w:sz w:val="24"/>
                <w:szCs w:val="24"/>
              </w:rPr>
              <w:t>Newsletter focus</w:t>
            </w:r>
          </w:p>
          <w:p w:rsidR="002B4EF3" w:rsidP="360382B6" w:rsidRDefault="002B4EF3" w14:paraId="6991E2F3" w14:textId="77777777">
            <w:pPr>
              <w:rPr>
                <w:sz w:val="24"/>
                <w:szCs w:val="24"/>
              </w:rPr>
            </w:pPr>
            <w:r>
              <w:rPr>
                <w:sz w:val="24"/>
                <w:szCs w:val="24"/>
              </w:rPr>
              <w:t>Website focus</w:t>
            </w:r>
          </w:p>
          <w:p w:rsidR="002B4EF3" w:rsidP="360382B6" w:rsidRDefault="002B4EF3" w14:paraId="06308000" w14:textId="77777777">
            <w:pPr>
              <w:rPr>
                <w:sz w:val="24"/>
                <w:szCs w:val="24"/>
              </w:rPr>
            </w:pPr>
          </w:p>
          <w:p w:rsidR="002B4EF3" w:rsidP="360382B6" w:rsidRDefault="002B4EF3" w14:paraId="76459730" w14:textId="77777777">
            <w:pPr>
              <w:rPr>
                <w:sz w:val="24"/>
                <w:szCs w:val="24"/>
              </w:rPr>
            </w:pPr>
            <w:r>
              <w:rPr>
                <w:sz w:val="24"/>
                <w:szCs w:val="24"/>
              </w:rPr>
              <w:t xml:space="preserve">Attendance reports sent home half termly </w:t>
            </w:r>
          </w:p>
          <w:p w:rsidR="002B4EF3" w:rsidP="360382B6" w:rsidRDefault="002B4EF3" w14:paraId="5414019A" w14:textId="77777777">
            <w:pPr>
              <w:rPr>
                <w:sz w:val="24"/>
                <w:szCs w:val="24"/>
              </w:rPr>
            </w:pPr>
          </w:p>
          <w:p w:rsidR="002B4EF3" w:rsidP="360382B6" w:rsidRDefault="002B4EF3" w14:paraId="4168E439" w14:textId="77777777">
            <w:pPr>
              <w:rPr>
                <w:sz w:val="24"/>
                <w:szCs w:val="24"/>
              </w:rPr>
            </w:pPr>
            <w:r>
              <w:rPr>
                <w:sz w:val="24"/>
                <w:szCs w:val="24"/>
              </w:rPr>
              <w:t>Certificates for children who achieve 94% attendance and above – bronze, silver and gold. Sent home half termly.</w:t>
            </w:r>
          </w:p>
          <w:p w:rsidR="002B4EF3" w:rsidP="360382B6" w:rsidRDefault="002B4EF3" w14:paraId="040F9FD3" w14:textId="77777777">
            <w:pPr>
              <w:rPr>
                <w:sz w:val="24"/>
                <w:szCs w:val="24"/>
              </w:rPr>
            </w:pPr>
          </w:p>
          <w:p w:rsidR="360382B6" w:rsidP="360382B6" w:rsidRDefault="002B4EF3" w14:paraId="2C3AFA14" w14:textId="700828BC">
            <w:r w:rsidRPr="002B4EF3">
              <w:rPr>
                <w:sz w:val="24"/>
                <w:szCs w:val="24"/>
              </w:rPr>
              <w:t>Whole school attendance improves for all pupil groups.</w:t>
            </w:r>
          </w:p>
        </w:tc>
        <w:tc>
          <w:tcPr>
            <w:tcW w:w="1380" w:type="dxa"/>
            <w:tcMar/>
          </w:tcPr>
          <w:p w:rsidR="360382B6" w:rsidP="360382B6" w:rsidRDefault="008A561E" w14:paraId="1E6A60CD" w14:textId="1BCD066D">
            <w:r w:rsidRPr="008A561E">
              <w:rPr>
                <w:sz w:val="24"/>
                <w:szCs w:val="24"/>
              </w:rPr>
              <w:t>September 2024- ongoing</w:t>
            </w:r>
          </w:p>
        </w:tc>
        <w:tc>
          <w:tcPr>
            <w:tcW w:w="1124" w:type="dxa"/>
            <w:tcMar/>
          </w:tcPr>
          <w:p w:rsidR="360382B6" w:rsidP="360382B6" w:rsidRDefault="008A561E" w14:paraId="1F98B52B" w14:textId="337B0465">
            <w:r>
              <w:t>£0</w:t>
            </w:r>
          </w:p>
        </w:tc>
        <w:tc>
          <w:tcPr>
            <w:tcW w:w="1775" w:type="dxa"/>
            <w:shd w:val="clear" w:color="auto" w:fill="auto"/>
            <w:tcMar/>
          </w:tcPr>
          <w:p w:rsidRPr="008A561E" w:rsidR="360382B6" w:rsidP="360382B6" w:rsidRDefault="002B4EF3" w14:paraId="5DF653F7" w14:textId="46B30EE3">
            <w:pPr>
              <w:rPr>
                <w:sz w:val="24"/>
                <w:szCs w:val="24"/>
              </w:rPr>
            </w:pPr>
            <w:r w:rsidRPr="008A561E">
              <w:rPr>
                <w:sz w:val="24"/>
                <w:szCs w:val="24"/>
              </w:rPr>
              <w:t xml:space="preserve">HOS (CC), attendance officer (CA) and class teachers. </w:t>
            </w:r>
          </w:p>
        </w:tc>
        <w:tc>
          <w:tcPr>
            <w:tcW w:w="614" w:type="dxa"/>
            <w:shd w:val="clear" w:color="auto" w:fill="auto"/>
            <w:tcMar/>
          </w:tcPr>
          <w:p w:rsidR="360382B6" w:rsidP="360382B6" w:rsidRDefault="360382B6" w14:paraId="1A975DD0" w14:textId="77777777"/>
        </w:tc>
        <w:tc>
          <w:tcPr>
            <w:tcW w:w="3774" w:type="dxa"/>
            <w:shd w:val="clear" w:color="auto" w:fill="auto"/>
            <w:tcMar/>
          </w:tcPr>
          <w:p w:rsidR="360382B6" w:rsidP="360382B6" w:rsidRDefault="360382B6" w14:paraId="7D362EA0" w14:textId="77777777"/>
        </w:tc>
      </w:tr>
      <w:tr w:rsidR="00143362" w:rsidTr="3FE6767A" w14:paraId="3E8D7671" w14:textId="77777777">
        <w:trPr>
          <w:trHeight w:val="975"/>
        </w:trPr>
        <w:tc>
          <w:tcPr>
            <w:tcW w:w="1740" w:type="dxa"/>
            <w:shd w:val="clear" w:color="auto" w:fill="auto"/>
            <w:tcMar/>
          </w:tcPr>
          <w:p w:rsidR="360382B6" w:rsidP="73797AFE" w:rsidRDefault="7BC7D994" w14:paraId="31153F8D" w14:textId="02B24061">
            <w:pPr>
              <w:rPr>
                <w:rFonts w:ascii="Calibri" w:hAnsi="Calibri" w:eastAsia="Calibri" w:cs="Calibri"/>
                <w:sz w:val="24"/>
                <w:szCs w:val="24"/>
              </w:rPr>
            </w:pPr>
            <w:r w:rsidRPr="73797AFE">
              <w:rPr>
                <w:rFonts w:ascii="Calibri" w:hAnsi="Calibri" w:eastAsia="Calibri" w:cs="Calibri"/>
                <w:sz w:val="24"/>
                <w:szCs w:val="24"/>
              </w:rPr>
              <w:t xml:space="preserve">Monitor progress towards </w:t>
            </w:r>
            <w:r w:rsidRPr="73797AFE">
              <w:rPr>
                <w:rFonts w:ascii="Calibri" w:hAnsi="Calibri" w:eastAsia="Calibri" w:cs="Calibri"/>
                <w:sz w:val="24"/>
                <w:szCs w:val="24"/>
              </w:rPr>
              <w:lastRenderedPageBreak/>
              <w:t xml:space="preserve">attendance targets </w:t>
            </w:r>
          </w:p>
        </w:tc>
        <w:tc>
          <w:tcPr>
            <w:tcW w:w="2205" w:type="dxa"/>
            <w:shd w:val="clear" w:color="auto" w:fill="auto"/>
            <w:tcMar/>
          </w:tcPr>
          <w:p w:rsidR="360382B6" w:rsidP="73797AFE" w:rsidRDefault="7BC7D994" w14:paraId="6002BEC8" w14:textId="79F35077">
            <w:pPr>
              <w:spacing w:after="160" w:line="257" w:lineRule="auto"/>
            </w:pPr>
            <w:r w:rsidRPr="73797AFE">
              <w:rPr>
                <w:rFonts w:ascii="Calibri" w:hAnsi="Calibri" w:eastAsia="Calibri" w:cs="Calibri"/>
                <w:sz w:val="24"/>
                <w:szCs w:val="24"/>
              </w:rPr>
              <w:lastRenderedPageBreak/>
              <w:t xml:space="preserve">Establish clear targets for improving attendance, </w:t>
            </w:r>
            <w:r w:rsidRPr="73797AFE">
              <w:rPr>
                <w:rFonts w:ascii="Calibri" w:hAnsi="Calibri" w:eastAsia="Calibri" w:cs="Calibri"/>
                <w:sz w:val="24"/>
                <w:szCs w:val="24"/>
              </w:rPr>
              <w:lastRenderedPageBreak/>
              <w:t>including specific percentage targets for different pupil groups (e.g. pupils with special educational needs)</w:t>
            </w:r>
          </w:p>
          <w:p w:rsidR="360382B6" w:rsidP="73797AFE" w:rsidRDefault="7BC7D994" w14:paraId="030B1BAF" w14:textId="0C04EDD5">
            <w:pPr>
              <w:spacing w:before="105" w:after="160" w:line="257" w:lineRule="auto"/>
            </w:pPr>
            <w:r w:rsidRPr="73797AFE">
              <w:rPr>
                <w:rFonts w:ascii="Calibri" w:hAnsi="Calibri" w:eastAsia="Calibri" w:cs="Calibri"/>
                <w:sz w:val="24"/>
                <w:szCs w:val="24"/>
              </w:rPr>
              <w:t>Monitor progress towards these targets regularly, using data analysis to identify areas of strength and weakness</w:t>
            </w:r>
          </w:p>
          <w:p w:rsidR="360382B6" w:rsidP="73797AFE" w:rsidRDefault="7BC7D994" w14:paraId="3AC9919D" w14:textId="7B24040C">
            <w:pPr>
              <w:spacing w:before="105" w:after="160" w:line="257" w:lineRule="auto"/>
            </w:pPr>
            <w:r w:rsidRPr="73797AFE">
              <w:rPr>
                <w:rFonts w:ascii="Calibri" w:hAnsi="Calibri" w:eastAsia="Calibri" w:cs="Calibri"/>
                <w:sz w:val="24"/>
                <w:szCs w:val="24"/>
              </w:rPr>
              <w:t>Use data analysis to inform changes to the attendance policy and procedure, as needed.</w:t>
            </w:r>
          </w:p>
        </w:tc>
        <w:tc>
          <w:tcPr>
            <w:tcW w:w="2748" w:type="dxa"/>
            <w:shd w:val="clear" w:color="auto" w:fill="auto"/>
            <w:tcMar/>
          </w:tcPr>
          <w:p w:rsidR="360382B6" w:rsidP="360382B6" w:rsidRDefault="002B4EF3" w14:paraId="112639F7" w14:textId="77777777">
            <w:pPr>
              <w:rPr>
                <w:sz w:val="24"/>
                <w:szCs w:val="24"/>
              </w:rPr>
            </w:pPr>
            <w:r w:rsidRPr="002B4EF3">
              <w:rPr>
                <w:sz w:val="24"/>
                <w:szCs w:val="24"/>
              </w:rPr>
              <w:lastRenderedPageBreak/>
              <w:t>Whole school attendance improves for all pupil groups.</w:t>
            </w:r>
          </w:p>
          <w:p w:rsidR="008A561E" w:rsidP="360382B6" w:rsidRDefault="008A561E" w14:paraId="16965A33" w14:textId="77777777"/>
          <w:p w:rsidR="008A561E" w:rsidP="360382B6" w:rsidRDefault="008A561E" w14:paraId="5BC2D139" w14:textId="77777777"/>
          <w:p w:rsidR="008A561E" w:rsidP="360382B6" w:rsidRDefault="008A561E" w14:paraId="6FE243EE" w14:textId="77777777"/>
          <w:p w:rsidR="008A561E" w:rsidP="360382B6" w:rsidRDefault="008A561E" w14:paraId="16758533" w14:textId="77777777"/>
          <w:p w:rsidR="008A561E" w:rsidP="360382B6" w:rsidRDefault="008A561E" w14:paraId="18B4E8FE" w14:textId="77777777"/>
          <w:p w:rsidR="008A561E" w:rsidP="360382B6" w:rsidRDefault="008A561E" w14:paraId="14CFE00D" w14:textId="77777777"/>
          <w:p w:rsidR="008A561E" w:rsidP="360382B6" w:rsidRDefault="008A561E" w14:paraId="0DF7894E" w14:textId="77777777"/>
          <w:p w:rsidR="008A561E" w:rsidP="360382B6" w:rsidRDefault="008A561E" w14:paraId="7E2E5CC5" w14:textId="77777777"/>
          <w:p w:rsidR="008A561E" w:rsidP="360382B6" w:rsidRDefault="008A561E" w14:paraId="370682D6" w14:textId="77777777"/>
          <w:p w:rsidR="008A561E" w:rsidP="360382B6" w:rsidRDefault="008A561E" w14:paraId="22AC567D" w14:textId="77777777"/>
          <w:p w:rsidR="008A561E" w:rsidP="360382B6" w:rsidRDefault="008A561E" w14:paraId="407E9DD5" w14:textId="77777777"/>
          <w:p w:rsidR="008A561E" w:rsidP="360382B6" w:rsidRDefault="008A561E" w14:paraId="609E23DE" w14:textId="77777777"/>
          <w:p w:rsidR="008A561E" w:rsidP="360382B6" w:rsidRDefault="008A561E" w14:paraId="0D99BF79" w14:textId="77777777"/>
          <w:p w:rsidR="008A561E" w:rsidP="360382B6" w:rsidRDefault="008A561E" w14:paraId="38CB75F4" w14:textId="77777777"/>
          <w:p w:rsidR="008A561E" w:rsidP="360382B6" w:rsidRDefault="008A561E" w14:paraId="6B6CEE27" w14:textId="77777777"/>
          <w:p w:rsidR="008A561E" w:rsidP="360382B6" w:rsidRDefault="008A561E" w14:paraId="118B77EB" w14:textId="77777777"/>
          <w:p w:rsidR="008A561E" w:rsidP="360382B6" w:rsidRDefault="008A561E" w14:paraId="2189C687" w14:textId="77777777"/>
          <w:p w:rsidR="008A561E" w:rsidP="360382B6" w:rsidRDefault="008A561E" w14:paraId="2332648C" w14:textId="77777777"/>
          <w:p w:rsidR="008A561E" w:rsidP="360382B6" w:rsidRDefault="008A561E" w14:paraId="69D9000A" w14:textId="77777777"/>
          <w:p w:rsidRPr="008A561E" w:rsidR="008A561E" w:rsidP="360382B6" w:rsidRDefault="008A561E" w14:paraId="3570110C" w14:textId="7E39D2F4">
            <w:pPr>
              <w:rPr>
                <w:sz w:val="24"/>
                <w:szCs w:val="24"/>
              </w:rPr>
            </w:pPr>
            <w:r w:rsidRPr="008A561E">
              <w:rPr>
                <w:sz w:val="24"/>
                <w:szCs w:val="24"/>
              </w:rPr>
              <w:t xml:space="preserve">Changes are made to the policy and procedure if required. </w:t>
            </w:r>
          </w:p>
        </w:tc>
        <w:tc>
          <w:tcPr>
            <w:tcW w:w="1380" w:type="dxa"/>
            <w:tcMar/>
          </w:tcPr>
          <w:p w:rsidR="360382B6" w:rsidP="360382B6" w:rsidRDefault="008A561E" w14:paraId="67120427" w14:textId="237C5259">
            <w:r w:rsidRPr="008A561E">
              <w:rPr>
                <w:sz w:val="24"/>
                <w:szCs w:val="24"/>
              </w:rPr>
              <w:lastRenderedPageBreak/>
              <w:t>September 2024- ongoing</w:t>
            </w:r>
          </w:p>
        </w:tc>
        <w:tc>
          <w:tcPr>
            <w:tcW w:w="1124" w:type="dxa"/>
            <w:tcMar/>
          </w:tcPr>
          <w:p w:rsidR="360382B6" w:rsidP="360382B6" w:rsidRDefault="008A561E" w14:paraId="0C4E6718" w14:textId="55606186">
            <w:r>
              <w:t>£0</w:t>
            </w:r>
          </w:p>
        </w:tc>
        <w:tc>
          <w:tcPr>
            <w:tcW w:w="1775" w:type="dxa"/>
            <w:shd w:val="clear" w:color="auto" w:fill="auto"/>
            <w:tcMar/>
          </w:tcPr>
          <w:p w:rsidR="360382B6" w:rsidP="360382B6" w:rsidRDefault="008A561E" w14:paraId="4DED4E9F" w14:textId="40D29660">
            <w:pPr>
              <w:rPr>
                <w:sz w:val="24"/>
                <w:szCs w:val="24"/>
              </w:rPr>
            </w:pPr>
            <w:r w:rsidRPr="008A561E">
              <w:rPr>
                <w:sz w:val="24"/>
                <w:szCs w:val="24"/>
              </w:rPr>
              <w:t>HOS (CC</w:t>
            </w:r>
            <w:r w:rsidRPr="00E16DF8">
              <w:rPr>
                <w:sz w:val="24"/>
                <w:szCs w:val="24"/>
              </w:rPr>
              <w:t>)</w:t>
            </w:r>
            <w:r w:rsidRPr="00E16DF8" w:rsidR="31EB62B3">
              <w:rPr>
                <w:sz w:val="24"/>
                <w:szCs w:val="24"/>
              </w:rPr>
              <w:t>, AHT (JA</w:t>
            </w:r>
            <w:r w:rsidRPr="008A561E">
              <w:rPr>
                <w:sz w:val="24"/>
                <w:szCs w:val="24"/>
              </w:rPr>
              <w:t>) and attendance officer (CA)</w:t>
            </w:r>
          </w:p>
        </w:tc>
        <w:tc>
          <w:tcPr>
            <w:tcW w:w="614" w:type="dxa"/>
            <w:shd w:val="clear" w:color="auto" w:fill="auto"/>
            <w:tcMar/>
          </w:tcPr>
          <w:p w:rsidR="360382B6" w:rsidP="360382B6" w:rsidRDefault="360382B6" w14:paraId="6CE03BFF" w14:textId="77777777"/>
        </w:tc>
        <w:tc>
          <w:tcPr>
            <w:tcW w:w="3774" w:type="dxa"/>
            <w:shd w:val="clear" w:color="auto" w:fill="auto"/>
            <w:tcMar/>
          </w:tcPr>
          <w:p w:rsidR="360382B6" w:rsidP="360382B6" w:rsidRDefault="360382B6" w14:paraId="39AA2904" w14:textId="77777777"/>
        </w:tc>
      </w:tr>
    </w:tbl>
    <w:p w:rsidR="007A1814" w:rsidRDefault="007A1814" w14:paraId="34FF1C98" w14:textId="17B4BAE9">
      <w:pPr>
        <w:spacing w:before="120" w:after="120" w:line="120" w:lineRule="auto"/>
        <w:rPr>
          <w:rFonts w:ascii="Anantason Expanded Bold" w:hAnsi="Anantason Expanded Bold" w:eastAsia="Anantason Expanded Bold" w:cs="Anantason Expanded Bold"/>
          <w:b/>
          <w:bCs/>
          <w:color w:val="25818A"/>
          <w:sz w:val="60"/>
          <w:szCs w:val="60"/>
        </w:rPr>
      </w:pPr>
    </w:p>
    <w:p w:rsidR="007A1814" w:rsidRDefault="007A1814" w14:paraId="6D072C0D" w14:textId="77777777">
      <w:pPr>
        <w:spacing w:before="120" w:after="120" w:line="120" w:lineRule="auto"/>
        <w:rPr>
          <w:rFonts w:ascii="Anantason Expanded Bold" w:hAnsi="Anantason Expanded Bold" w:eastAsia="Anantason Expanded Bold" w:cs="Anantason Expanded Bold"/>
          <w:b/>
          <w:bCs/>
          <w:color w:val="25818A"/>
          <w:sz w:val="60"/>
          <w:szCs w:val="60"/>
        </w:rPr>
      </w:pPr>
    </w:p>
    <w:p w:rsidR="007A1814" w:rsidRDefault="007A1814" w14:paraId="48A21919" w14:textId="77777777">
      <w:pPr>
        <w:spacing w:before="120" w:after="120" w:line="120" w:lineRule="auto"/>
        <w:rPr>
          <w:rFonts w:ascii="Anantason Expanded Bold" w:hAnsi="Anantason Expanded Bold" w:eastAsia="Anantason Expanded Bold" w:cs="Anantason Expanded Bold"/>
          <w:b/>
          <w:bCs/>
          <w:color w:val="25818A"/>
          <w:sz w:val="60"/>
          <w:szCs w:val="60"/>
        </w:rPr>
      </w:pPr>
    </w:p>
    <w:p w:rsidR="008D0BFE" w:rsidP="008D0BFE" w:rsidRDefault="008D0BFE" w14:paraId="6BD18F9B" w14:textId="77777777">
      <w:pPr>
        <w:spacing w:before="240" w:after="120" w:line="120" w:lineRule="auto"/>
        <w:rPr>
          <w:rStyle w:val="normaltextrun"/>
          <w:rFonts w:ascii="Calibri" w:hAnsi="Calibri" w:cs="Calibri"/>
          <w:b/>
          <w:bCs/>
          <w:color w:val="082A75"/>
          <w:sz w:val="28"/>
          <w:szCs w:val="28"/>
          <w:shd w:val="clear" w:color="auto" w:fill="FFFFFF"/>
          <w:lang w:val="en-US"/>
        </w:rPr>
      </w:pPr>
    </w:p>
    <w:p w:rsidR="007A1814" w:rsidP="008D0BFE" w:rsidRDefault="008D0BFE" w14:paraId="3CF1E3BA" w14:textId="77777777">
      <w:pPr>
        <w:spacing w:before="240" w:after="120" w:line="120" w:lineRule="auto"/>
        <w:rPr>
          <w:rFonts w:ascii="Anantason Expanded Bold" w:hAnsi="Anantason Expanded Bold" w:eastAsia="Anantason Expanded Bold" w:cs="Anantason Expanded Bold"/>
          <w:b/>
          <w:bCs/>
          <w:color w:val="25818A"/>
          <w:sz w:val="60"/>
          <w:szCs w:val="60"/>
        </w:rPr>
      </w:pPr>
      <w:r>
        <w:rPr>
          <w:rStyle w:val="normaltextrun"/>
          <w:rFonts w:ascii="Calibri" w:hAnsi="Calibri" w:cs="Calibri"/>
          <w:b/>
          <w:bCs/>
          <w:color w:val="082A75"/>
          <w:sz w:val="28"/>
          <w:szCs w:val="28"/>
          <w:shd w:val="clear" w:color="auto" w:fill="FFFFFF"/>
          <w:lang w:val="en-US"/>
        </w:rPr>
        <w:t> </w:t>
      </w:r>
      <w:hyperlink w:tgtFrame="_blank" w:history="1" r:id="rId23">
        <w:r>
          <w:rPr>
            <w:rStyle w:val="normaltextrun"/>
            <w:rFonts w:ascii="Calibri" w:hAnsi="Calibri" w:cs="Calibri"/>
            <w:b/>
            <w:bCs/>
            <w:color w:val="0000FF"/>
            <w:sz w:val="28"/>
            <w:szCs w:val="28"/>
            <w:u w:val="single"/>
            <w:shd w:val="clear" w:color="auto" w:fill="E1E3E6"/>
            <w:lang w:val="en-US"/>
          </w:rPr>
          <w:t xml:space="preserve">Risk Register </w:t>
        </w:r>
      </w:hyperlink>
      <w:r>
        <w:rPr>
          <w:rStyle w:val="normaltextrun"/>
          <w:rFonts w:ascii="Calibri" w:hAnsi="Calibri" w:cs="Calibri"/>
          <w:b/>
          <w:bCs/>
          <w:color w:val="082A75"/>
          <w:sz w:val="28"/>
          <w:szCs w:val="28"/>
          <w:shd w:val="clear" w:color="auto" w:fill="FFFFFF"/>
          <w:lang w:val="en-US"/>
        </w:rPr>
        <w:t> </w:t>
      </w:r>
      <w:r>
        <w:rPr>
          <w:rStyle w:val="eop"/>
          <w:rFonts w:ascii="Calibri" w:hAnsi="Calibri" w:cs="Calibri"/>
          <w:b/>
          <w:bCs/>
          <w:color w:val="082A75"/>
          <w:sz w:val="28"/>
          <w:szCs w:val="28"/>
          <w:shd w:val="clear" w:color="auto" w:fill="FFFFFF"/>
        </w:rPr>
        <w:t> </w:t>
      </w:r>
    </w:p>
    <w:sectPr w:rsidR="007A1814" w:rsidSect="00D941EA">
      <w:footerReference w:type="default" r:id="rId25"/>
      <w:pgSz w:w="16845" w:h="1191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23EE" w:rsidP="00CB1F93" w:rsidRDefault="008423EE" w14:paraId="66E1B6DA" w14:textId="77777777">
      <w:pPr>
        <w:spacing w:after="0" w:line="240" w:lineRule="auto"/>
      </w:pPr>
      <w:r>
        <w:separator/>
      </w:r>
    </w:p>
  </w:endnote>
  <w:endnote w:type="continuationSeparator" w:id="0">
    <w:p w:rsidR="008423EE" w:rsidP="00CB1F93" w:rsidRDefault="008423EE" w14:paraId="7488F84C" w14:textId="77777777">
      <w:pPr>
        <w:spacing w:after="0" w:line="240" w:lineRule="auto"/>
      </w:pPr>
      <w:r>
        <w:continuationSeparator/>
      </w:r>
    </w:p>
  </w:endnote>
  <w:endnote w:type="continuationNotice" w:id="1">
    <w:p w:rsidR="008423EE" w:rsidRDefault="008423EE" w14:paraId="34E7542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679258E6-6FD6-4F2D-AF40-5AA1E6DD62DB}" r:id="rId1"/>
    <w:embedBold w:fontKey="{C9C183EB-7227-471F-8009-028C4981D123}" r:id="rId2"/>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7134744E-DE5B-48D3-82D9-8047FD288FE5}" r:id="rId3"/>
  </w:font>
  <w:font w:name="Yu Gothic Light">
    <w:panose1 w:val="020B0300000000000000"/>
    <w:charset w:val="80"/>
    <w:family w:val="swiss"/>
    <w:pitch w:val="variable"/>
    <w:sig w:usb0="E00002FF" w:usb1="2AC7FDFF" w:usb2="00000016" w:usb3="00000000" w:csb0="0002009F" w:csb1="00000000"/>
  </w:font>
  <w:font w:name="Anantason Expanded Bold">
    <w:altName w:val="Calibri"/>
    <w:charset w:val="00"/>
    <w:family w:val="auto"/>
    <w:pitch w:val="default"/>
  </w:font>
  <w:font w:name="DM Sans Bold Italics">
    <w:charset w:val="00"/>
    <w:family w:val="auto"/>
    <w:pitch w:val="default"/>
    <w:embedBoldItalic w:fontKey="{ADE3C59F-506A-4434-B8B6-9E1342F26028}" r:id="rId4"/>
  </w:font>
  <w:font w:name="DM Sans Bold">
    <w:altName w:val="Calibri"/>
    <w:charset w:val="00"/>
    <w:family w:val="auto"/>
    <w:pitch w:val="default"/>
    <w:embedBold w:fontKey="{A36600A0-2964-43B5-B6D3-D033D890C60D}" r:id="rId5"/>
  </w:font>
  <w:font w:name="DM Sans">
    <w:charset w:val="00"/>
    <w:family w:val="auto"/>
    <w:pitch w:val="variable"/>
    <w:sig w:usb0="8000002F" w:usb1="5000205B" w:usb2="00000000" w:usb3="00000000" w:csb0="00000093" w:csb1="00000000"/>
    <w:embedRegular w:fontKey="{3B603EFD-7ACD-4509-9D80-D9C004419069}" r:id="rId6"/>
    <w:embedBold w:fontKey="{34C32AF0-C79C-41F6-B863-9FAFCBDBAE81}" r:id="rId7"/>
  </w:font>
  <w:font w:name="Canva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642330"/>
      <w:docPartObj>
        <w:docPartGallery w:val="Page Numbers (Bottom of Page)"/>
        <w:docPartUnique/>
      </w:docPartObj>
    </w:sdtPr>
    <w:sdtContent>
      <w:p w:rsidR="00EC08FE" w:rsidRDefault="00EC08FE" w14:paraId="44FA9933" w14:textId="10BA8921">
        <w:pPr>
          <w:pStyle w:val="Footer"/>
          <w:jc w:val="right"/>
        </w:pPr>
        <w:r>
          <w:fldChar w:fldCharType="begin"/>
        </w:r>
        <w:r>
          <w:instrText>PAGE   \* MERGEFORMAT</w:instrText>
        </w:r>
        <w:r>
          <w:fldChar w:fldCharType="separate"/>
        </w:r>
        <w:r>
          <w:t>2</w:t>
        </w:r>
        <w:r>
          <w:fldChar w:fldCharType="end"/>
        </w:r>
      </w:p>
    </w:sdtContent>
  </w:sdt>
  <w:p w:rsidR="00EC08FE" w:rsidRDefault="00EC08FE" w14:paraId="699E0D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23EE" w:rsidP="00CB1F93" w:rsidRDefault="008423EE" w14:paraId="665A6517" w14:textId="77777777">
      <w:pPr>
        <w:spacing w:after="0" w:line="240" w:lineRule="auto"/>
      </w:pPr>
      <w:r>
        <w:separator/>
      </w:r>
    </w:p>
  </w:footnote>
  <w:footnote w:type="continuationSeparator" w:id="0">
    <w:p w:rsidR="008423EE" w:rsidP="00CB1F93" w:rsidRDefault="008423EE" w14:paraId="5033F470" w14:textId="77777777">
      <w:pPr>
        <w:spacing w:after="0" w:line="240" w:lineRule="auto"/>
      </w:pPr>
      <w:r>
        <w:continuationSeparator/>
      </w:r>
    </w:p>
  </w:footnote>
  <w:footnote w:type="continuationNotice" w:id="1">
    <w:p w:rsidR="008423EE" w:rsidRDefault="008423EE" w14:paraId="3CCDE479"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HqC3lOGs0z/A5z" int2:id="YEkt17F0">
      <int2:state int2:value="Rejected" int2:type="AugLoop_Text_Critique"/>
    </int2:textHash>
    <int2:textHash int2:hashCode="fLEzKM2IteOZ8M" int2:id="v3b5M8wu">
      <int2:state int2:value="Rejected" int2:type="AugLoop_Text_Critique"/>
    </int2:textHash>
    <int2:textHash int2:hashCode="V4C3ciM0e9q4Yy" int2:id="w9KFavkS">
      <int2:state int2:value="Rejected" int2:type="AugLoop_Text_Critique"/>
    </int2:textHash>
    <int2:bookmark int2:bookmarkName="_Int_raDGzx32" int2:invalidationBookmarkName="" int2:hashCode="YooXJBC6m0nV6S" int2:id="yo4O0Ut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08E5"/>
    <w:multiLevelType w:val="hybridMultilevel"/>
    <w:tmpl w:val="D8E67D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CA924E7"/>
    <w:multiLevelType w:val="hybridMultilevel"/>
    <w:tmpl w:val="D6A4E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10566E0"/>
    <w:multiLevelType w:val="hybridMultilevel"/>
    <w:tmpl w:val="CEECB1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2BE7045"/>
    <w:multiLevelType w:val="hybridMultilevel"/>
    <w:tmpl w:val="0DF6E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252E6C"/>
    <w:multiLevelType w:val="hybridMultilevel"/>
    <w:tmpl w:val="5FA83D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091834">
    <w:abstractNumId w:val="1"/>
  </w:num>
  <w:num w:numId="2" w16cid:durableId="289937361">
    <w:abstractNumId w:val="0"/>
  </w:num>
  <w:num w:numId="3" w16cid:durableId="1469393850">
    <w:abstractNumId w:val="2"/>
  </w:num>
  <w:num w:numId="4" w16cid:durableId="1875968721">
    <w:abstractNumId w:val="4"/>
  </w:num>
  <w:num w:numId="5" w16cid:durableId="2136019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trackRevisions w:val="false"/>
  <w:defaultTabStop w:val="720"/>
  <w:doNotShadeFormData/>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41"/>
    <w:rsid w:val="00001625"/>
    <w:rsid w:val="0000527C"/>
    <w:rsid w:val="0001546C"/>
    <w:rsid w:val="000204F2"/>
    <w:rsid w:val="00024A85"/>
    <w:rsid w:val="000340D9"/>
    <w:rsid w:val="00041255"/>
    <w:rsid w:val="0004347A"/>
    <w:rsid w:val="00053F6D"/>
    <w:rsid w:val="00054B6A"/>
    <w:rsid w:val="00055649"/>
    <w:rsid w:val="00055AD7"/>
    <w:rsid w:val="00055DA7"/>
    <w:rsid w:val="00055F8B"/>
    <w:rsid w:val="000566AF"/>
    <w:rsid w:val="00064896"/>
    <w:rsid w:val="000730C4"/>
    <w:rsid w:val="00077211"/>
    <w:rsid w:val="0008125E"/>
    <w:rsid w:val="00082F3A"/>
    <w:rsid w:val="00084E9C"/>
    <w:rsid w:val="000878FD"/>
    <w:rsid w:val="00087E74"/>
    <w:rsid w:val="000A201D"/>
    <w:rsid w:val="000B0F38"/>
    <w:rsid w:val="000B140D"/>
    <w:rsid w:val="000B58B5"/>
    <w:rsid w:val="000C4413"/>
    <w:rsid w:val="000D2E87"/>
    <w:rsid w:val="000D4741"/>
    <w:rsid w:val="000D4BBE"/>
    <w:rsid w:val="000D53DB"/>
    <w:rsid w:val="000E0263"/>
    <w:rsid w:val="000E123F"/>
    <w:rsid w:val="000E1765"/>
    <w:rsid w:val="000E388A"/>
    <w:rsid w:val="000E3F2F"/>
    <w:rsid w:val="000E55EF"/>
    <w:rsid w:val="000E6BB8"/>
    <w:rsid w:val="000E7185"/>
    <w:rsid w:val="000F04A6"/>
    <w:rsid w:val="000F0948"/>
    <w:rsid w:val="000F172F"/>
    <w:rsid w:val="000F3BBC"/>
    <w:rsid w:val="00102DC3"/>
    <w:rsid w:val="00103BB4"/>
    <w:rsid w:val="00104923"/>
    <w:rsid w:val="00111D05"/>
    <w:rsid w:val="00111DCE"/>
    <w:rsid w:val="001143E2"/>
    <w:rsid w:val="001144DD"/>
    <w:rsid w:val="00115F97"/>
    <w:rsid w:val="0012026C"/>
    <w:rsid w:val="0012251A"/>
    <w:rsid w:val="00130994"/>
    <w:rsid w:val="0013708B"/>
    <w:rsid w:val="00143229"/>
    <w:rsid w:val="00143362"/>
    <w:rsid w:val="00144DDB"/>
    <w:rsid w:val="00146141"/>
    <w:rsid w:val="00154651"/>
    <w:rsid w:val="00156073"/>
    <w:rsid w:val="0015640E"/>
    <w:rsid w:val="00160524"/>
    <w:rsid w:val="0016151C"/>
    <w:rsid w:val="001660D4"/>
    <w:rsid w:val="00180045"/>
    <w:rsid w:val="001830A7"/>
    <w:rsid w:val="0018333F"/>
    <w:rsid w:val="0018499E"/>
    <w:rsid w:val="00187E83"/>
    <w:rsid w:val="0019012B"/>
    <w:rsid w:val="00191858"/>
    <w:rsid w:val="00195F8B"/>
    <w:rsid w:val="001A1966"/>
    <w:rsid w:val="001A2446"/>
    <w:rsid w:val="001A33AC"/>
    <w:rsid w:val="001A50F2"/>
    <w:rsid w:val="001A6D57"/>
    <w:rsid w:val="001B0470"/>
    <w:rsid w:val="001C78DD"/>
    <w:rsid w:val="001D0227"/>
    <w:rsid w:val="001D4D22"/>
    <w:rsid w:val="001D4FAF"/>
    <w:rsid w:val="001D71B0"/>
    <w:rsid w:val="001D7725"/>
    <w:rsid w:val="001E0670"/>
    <w:rsid w:val="001E160A"/>
    <w:rsid w:val="001E2D98"/>
    <w:rsid w:val="001E73B7"/>
    <w:rsid w:val="001F0DAF"/>
    <w:rsid w:val="001F1B52"/>
    <w:rsid w:val="002009CD"/>
    <w:rsid w:val="00200DAB"/>
    <w:rsid w:val="00201AC5"/>
    <w:rsid w:val="00201CB3"/>
    <w:rsid w:val="0021175B"/>
    <w:rsid w:val="002166D6"/>
    <w:rsid w:val="002177F0"/>
    <w:rsid w:val="00220ED6"/>
    <w:rsid w:val="00226127"/>
    <w:rsid w:val="00232B65"/>
    <w:rsid w:val="00240FF2"/>
    <w:rsid w:val="00241939"/>
    <w:rsid w:val="00243BDF"/>
    <w:rsid w:val="00246FC7"/>
    <w:rsid w:val="00251563"/>
    <w:rsid w:val="00251685"/>
    <w:rsid w:val="0025169F"/>
    <w:rsid w:val="00264ADB"/>
    <w:rsid w:val="00266234"/>
    <w:rsid w:val="00266848"/>
    <w:rsid w:val="00266CC3"/>
    <w:rsid w:val="00270DAF"/>
    <w:rsid w:val="00272172"/>
    <w:rsid w:val="00273E9E"/>
    <w:rsid w:val="00274CB8"/>
    <w:rsid w:val="00277651"/>
    <w:rsid w:val="00284671"/>
    <w:rsid w:val="00287BE8"/>
    <w:rsid w:val="0029017E"/>
    <w:rsid w:val="00290FE8"/>
    <w:rsid w:val="002931BD"/>
    <w:rsid w:val="002966E4"/>
    <w:rsid w:val="00296A6C"/>
    <w:rsid w:val="002A1773"/>
    <w:rsid w:val="002A4FCD"/>
    <w:rsid w:val="002B2516"/>
    <w:rsid w:val="002B3486"/>
    <w:rsid w:val="002B4EF3"/>
    <w:rsid w:val="002B651D"/>
    <w:rsid w:val="002C0553"/>
    <w:rsid w:val="002C2E21"/>
    <w:rsid w:val="002C476B"/>
    <w:rsid w:val="002D3724"/>
    <w:rsid w:val="002E0014"/>
    <w:rsid w:val="002E154A"/>
    <w:rsid w:val="002F2FF7"/>
    <w:rsid w:val="002F4FBF"/>
    <w:rsid w:val="002F6872"/>
    <w:rsid w:val="002F6B69"/>
    <w:rsid w:val="00303945"/>
    <w:rsid w:val="003063FA"/>
    <w:rsid w:val="003121BB"/>
    <w:rsid w:val="0032082D"/>
    <w:rsid w:val="0032245E"/>
    <w:rsid w:val="0032459A"/>
    <w:rsid w:val="00324DAC"/>
    <w:rsid w:val="00324F9A"/>
    <w:rsid w:val="003317B1"/>
    <w:rsid w:val="00333DB9"/>
    <w:rsid w:val="003349FE"/>
    <w:rsid w:val="0034196D"/>
    <w:rsid w:val="00342634"/>
    <w:rsid w:val="003447C8"/>
    <w:rsid w:val="00344CD5"/>
    <w:rsid w:val="00355052"/>
    <w:rsid w:val="00356D84"/>
    <w:rsid w:val="00360708"/>
    <w:rsid w:val="00361762"/>
    <w:rsid w:val="00363B23"/>
    <w:rsid w:val="003667F7"/>
    <w:rsid w:val="00367FEA"/>
    <w:rsid w:val="0037712D"/>
    <w:rsid w:val="00380D3B"/>
    <w:rsid w:val="003830E6"/>
    <w:rsid w:val="00385A2F"/>
    <w:rsid w:val="0039318D"/>
    <w:rsid w:val="00393410"/>
    <w:rsid w:val="003947F6"/>
    <w:rsid w:val="0039750D"/>
    <w:rsid w:val="003A2969"/>
    <w:rsid w:val="003A5972"/>
    <w:rsid w:val="003B75E2"/>
    <w:rsid w:val="003C0648"/>
    <w:rsid w:val="003C54BC"/>
    <w:rsid w:val="003C58B2"/>
    <w:rsid w:val="003D0414"/>
    <w:rsid w:val="003D07CE"/>
    <w:rsid w:val="003D1F97"/>
    <w:rsid w:val="003D304B"/>
    <w:rsid w:val="003D5D3B"/>
    <w:rsid w:val="003E07B9"/>
    <w:rsid w:val="003E11B8"/>
    <w:rsid w:val="003E24F2"/>
    <w:rsid w:val="003E3D11"/>
    <w:rsid w:val="003E3D66"/>
    <w:rsid w:val="003E5063"/>
    <w:rsid w:val="003E6FCB"/>
    <w:rsid w:val="003E7D1A"/>
    <w:rsid w:val="003F17DB"/>
    <w:rsid w:val="003F71F7"/>
    <w:rsid w:val="003F7AA7"/>
    <w:rsid w:val="00417A1B"/>
    <w:rsid w:val="00424B0B"/>
    <w:rsid w:val="00426258"/>
    <w:rsid w:val="00426558"/>
    <w:rsid w:val="0043016A"/>
    <w:rsid w:val="00430D83"/>
    <w:rsid w:val="00434099"/>
    <w:rsid w:val="00434BDD"/>
    <w:rsid w:val="00440A5A"/>
    <w:rsid w:val="00441573"/>
    <w:rsid w:val="00455A56"/>
    <w:rsid w:val="00465853"/>
    <w:rsid w:val="00475B7D"/>
    <w:rsid w:val="00483600"/>
    <w:rsid w:val="00485F85"/>
    <w:rsid w:val="00486D5A"/>
    <w:rsid w:val="004870CE"/>
    <w:rsid w:val="004923C8"/>
    <w:rsid w:val="00495544"/>
    <w:rsid w:val="00497D2B"/>
    <w:rsid w:val="004B3A61"/>
    <w:rsid w:val="004B52ED"/>
    <w:rsid w:val="004B75D9"/>
    <w:rsid w:val="004C021E"/>
    <w:rsid w:val="004C5509"/>
    <w:rsid w:val="004C7695"/>
    <w:rsid w:val="004D1A29"/>
    <w:rsid w:val="004E3E75"/>
    <w:rsid w:val="004F00FB"/>
    <w:rsid w:val="004F1064"/>
    <w:rsid w:val="004F773E"/>
    <w:rsid w:val="005002C2"/>
    <w:rsid w:val="0050060C"/>
    <w:rsid w:val="005073E1"/>
    <w:rsid w:val="005140CE"/>
    <w:rsid w:val="0052059D"/>
    <w:rsid w:val="00520D88"/>
    <w:rsid w:val="0052311C"/>
    <w:rsid w:val="005313C5"/>
    <w:rsid w:val="00533703"/>
    <w:rsid w:val="00533D68"/>
    <w:rsid w:val="005360B3"/>
    <w:rsid w:val="005429D8"/>
    <w:rsid w:val="00542AD9"/>
    <w:rsid w:val="005451D5"/>
    <w:rsid w:val="0054537C"/>
    <w:rsid w:val="00552936"/>
    <w:rsid w:val="00554B50"/>
    <w:rsid w:val="0055713B"/>
    <w:rsid w:val="0055C22F"/>
    <w:rsid w:val="005662B5"/>
    <w:rsid w:val="00566B0B"/>
    <w:rsid w:val="005738E6"/>
    <w:rsid w:val="005803B8"/>
    <w:rsid w:val="005A0E76"/>
    <w:rsid w:val="005A2175"/>
    <w:rsid w:val="005A4C11"/>
    <w:rsid w:val="005B3A52"/>
    <w:rsid w:val="005B465D"/>
    <w:rsid w:val="005B4925"/>
    <w:rsid w:val="005B5B59"/>
    <w:rsid w:val="005B71E9"/>
    <w:rsid w:val="005C05A7"/>
    <w:rsid w:val="005C1C0D"/>
    <w:rsid w:val="005C76D2"/>
    <w:rsid w:val="005D3BCC"/>
    <w:rsid w:val="005D7D3D"/>
    <w:rsid w:val="005E1A99"/>
    <w:rsid w:val="005E5084"/>
    <w:rsid w:val="005F4C4F"/>
    <w:rsid w:val="00601257"/>
    <w:rsid w:val="0060279A"/>
    <w:rsid w:val="0060586F"/>
    <w:rsid w:val="0061396E"/>
    <w:rsid w:val="00613A27"/>
    <w:rsid w:val="00614968"/>
    <w:rsid w:val="00620785"/>
    <w:rsid w:val="00625E14"/>
    <w:rsid w:val="00627438"/>
    <w:rsid w:val="00633C2C"/>
    <w:rsid w:val="006351A2"/>
    <w:rsid w:val="00640CF3"/>
    <w:rsid w:val="00640DA2"/>
    <w:rsid w:val="006441FE"/>
    <w:rsid w:val="006450C1"/>
    <w:rsid w:val="0065395A"/>
    <w:rsid w:val="00662D06"/>
    <w:rsid w:val="00662E85"/>
    <w:rsid w:val="00663968"/>
    <w:rsid w:val="006653C7"/>
    <w:rsid w:val="006653D9"/>
    <w:rsid w:val="006746A5"/>
    <w:rsid w:val="0067568F"/>
    <w:rsid w:val="006766B6"/>
    <w:rsid w:val="00676D9E"/>
    <w:rsid w:val="00681257"/>
    <w:rsid w:val="0068422F"/>
    <w:rsid w:val="0069199D"/>
    <w:rsid w:val="00691B5D"/>
    <w:rsid w:val="00691C49"/>
    <w:rsid w:val="00692D99"/>
    <w:rsid w:val="0069414A"/>
    <w:rsid w:val="00697DC9"/>
    <w:rsid w:val="006A13DF"/>
    <w:rsid w:val="006A64F5"/>
    <w:rsid w:val="006A7C70"/>
    <w:rsid w:val="006B2FBD"/>
    <w:rsid w:val="006B3B8E"/>
    <w:rsid w:val="006C5FF9"/>
    <w:rsid w:val="006C7045"/>
    <w:rsid w:val="006D4423"/>
    <w:rsid w:val="006D52A2"/>
    <w:rsid w:val="006D7EC6"/>
    <w:rsid w:val="006E61E2"/>
    <w:rsid w:val="006E65DF"/>
    <w:rsid w:val="006E6C0C"/>
    <w:rsid w:val="006F0B8D"/>
    <w:rsid w:val="006F3670"/>
    <w:rsid w:val="00704283"/>
    <w:rsid w:val="00713172"/>
    <w:rsid w:val="0071398B"/>
    <w:rsid w:val="0071453E"/>
    <w:rsid w:val="00714890"/>
    <w:rsid w:val="00715E37"/>
    <w:rsid w:val="00721B7B"/>
    <w:rsid w:val="0072376E"/>
    <w:rsid w:val="0073009F"/>
    <w:rsid w:val="00732B40"/>
    <w:rsid w:val="00733857"/>
    <w:rsid w:val="00740D39"/>
    <w:rsid w:val="00744AB0"/>
    <w:rsid w:val="00746BC5"/>
    <w:rsid w:val="00750E32"/>
    <w:rsid w:val="007529CD"/>
    <w:rsid w:val="00754863"/>
    <w:rsid w:val="00755AB6"/>
    <w:rsid w:val="0076111F"/>
    <w:rsid w:val="0076427B"/>
    <w:rsid w:val="00773BF4"/>
    <w:rsid w:val="00776563"/>
    <w:rsid w:val="00782BC3"/>
    <w:rsid w:val="00785ADE"/>
    <w:rsid w:val="00795C69"/>
    <w:rsid w:val="007973EB"/>
    <w:rsid w:val="00797B6F"/>
    <w:rsid w:val="007A0928"/>
    <w:rsid w:val="007A1814"/>
    <w:rsid w:val="007A25DE"/>
    <w:rsid w:val="007A3F57"/>
    <w:rsid w:val="007A67EC"/>
    <w:rsid w:val="007A68BE"/>
    <w:rsid w:val="007A72F8"/>
    <w:rsid w:val="007B1666"/>
    <w:rsid w:val="007B16D5"/>
    <w:rsid w:val="007B373E"/>
    <w:rsid w:val="007B5AB3"/>
    <w:rsid w:val="007B6DD7"/>
    <w:rsid w:val="007B708A"/>
    <w:rsid w:val="007B70FF"/>
    <w:rsid w:val="007C0A7E"/>
    <w:rsid w:val="007C4930"/>
    <w:rsid w:val="007C5131"/>
    <w:rsid w:val="007D03E4"/>
    <w:rsid w:val="007D2E36"/>
    <w:rsid w:val="007D562E"/>
    <w:rsid w:val="007D5E7E"/>
    <w:rsid w:val="007E1622"/>
    <w:rsid w:val="007E484C"/>
    <w:rsid w:val="007E503C"/>
    <w:rsid w:val="007F0636"/>
    <w:rsid w:val="007F385B"/>
    <w:rsid w:val="008004E6"/>
    <w:rsid w:val="00804D92"/>
    <w:rsid w:val="00804FDD"/>
    <w:rsid w:val="008057E6"/>
    <w:rsid w:val="00812708"/>
    <w:rsid w:val="00815E15"/>
    <w:rsid w:val="0081793E"/>
    <w:rsid w:val="00820504"/>
    <w:rsid w:val="00821909"/>
    <w:rsid w:val="00822700"/>
    <w:rsid w:val="00827722"/>
    <w:rsid w:val="00830002"/>
    <w:rsid w:val="00831F08"/>
    <w:rsid w:val="00837B46"/>
    <w:rsid w:val="008423EE"/>
    <w:rsid w:val="00842CE7"/>
    <w:rsid w:val="008442C5"/>
    <w:rsid w:val="00846A3C"/>
    <w:rsid w:val="00846EC4"/>
    <w:rsid w:val="00861E91"/>
    <w:rsid w:val="00862208"/>
    <w:rsid w:val="00862546"/>
    <w:rsid w:val="0086394C"/>
    <w:rsid w:val="0086446C"/>
    <w:rsid w:val="0087046A"/>
    <w:rsid w:val="00871830"/>
    <w:rsid w:val="008733AE"/>
    <w:rsid w:val="00876F1F"/>
    <w:rsid w:val="00884597"/>
    <w:rsid w:val="00894A0B"/>
    <w:rsid w:val="008978E8"/>
    <w:rsid w:val="008A561E"/>
    <w:rsid w:val="008B2796"/>
    <w:rsid w:val="008B5DB0"/>
    <w:rsid w:val="008B69EA"/>
    <w:rsid w:val="008C3E01"/>
    <w:rsid w:val="008C4D86"/>
    <w:rsid w:val="008C6903"/>
    <w:rsid w:val="008C7FF0"/>
    <w:rsid w:val="008D0BFE"/>
    <w:rsid w:val="008D0CBE"/>
    <w:rsid w:val="008D4576"/>
    <w:rsid w:val="008E6D29"/>
    <w:rsid w:val="008F172A"/>
    <w:rsid w:val="008F7EB9"/>
    <w:rsid w:val="00900F2A"/>
    <w:rsid w:val="00904167"/>
    <w:rsid w:val="0090587B"/>
    <w:rsid w:val="00917648"/>
    <w:rsid w:val="00925686"/>
    <w:rsid w:val="00927E2E"/>
    <w:rsid w:val="00930305"/>
    <w:rsid w:val="009367AB"/>
    <w:rsid w:val="0094075B"/>
    <w:rsid w:val="00945F81"/>
    <w:rsid w:val="00951777"/>
    <w:rsid w:val="00951FDD"/>
    <w:rsid w:val="00955ABB"/>
    <w:rsid w:val="00955E10"/>
    <w:rsid w:val="009573A2"/>
    <w:rsid w:val="009603EF"/>
    <w:rsid w:val="00970991"/>
    <w:rsid w:val="00987365"/>
    <w:rsid w:val="00987AD3"/>
    <w:rsid w:val="00991F99"/>
    <w:rsid w:val="0099254D"/>
    <w:rsid w:val="009927CD"/>
    <w:rsid w:val="009928C0"/>
    <w:rsid w:val="00992CD6"/>
    <w:rsid w:val="009948D5"/>
    <w:rsid w:val="009978A9"/>
    <w:rsid w:val="009A008E"/>
    <w:rsid w:val="009A0733"/>
    <w:rsid w:val="009A3393"/>
    <w:rsid w:val="009A6787"/>
    <w:rsid w:val="009B0FC6"/>
    <w:rsid w:val="009B48A1"/>
    <w:rsid w:val="009B4E6C"/>
    <w:rsid w:val="009C4041"/>
    <w:rsid w:val="009C49E0"/>
    <w:rsid w:val="009C6396"/>
    <w:rsid w:val="009CEA05"/>
    <w:rsid w:val="009D36D4"/>
    <w:rsid w:val="009D6F87"/>
    <w:rsid w:val="009D75B0"/>
    <w:rsid w:val="009E1C6E"/>
    <w:rsid w:val="009E4EB5"/>
    <w:rsid w:val="009E76E1"/>
    <w:rsid w:val="009F18C7"/>
    <w:rsid w:val="009F1A84"/>
    <w:rsid w:val="009F2E1E"/>
    <w:rsid w:val="009F53A6"/>
    <w:rsid w:val="00A01203"/>
    <w:rsid w:val="00A04AB3"/>
    <w:rsid w:val="00A06256"/>
    <w:rsid w:val="00A078D4"/>
    <w:rsid w:val="00A10A90"/>
    <w:rsid w:val="00A1367E"/>
    <w:rsid w:val="00A13F53"/>
    <w:rsid w:val="00A15627"/>
    <w:rsid w:val="00A16308"/>
    <w:rsid w:val="00A17713"/>
    <w:rsid w:val="00A21D58"/>
    <w:rsid w:val="00A25C62"/>
    <w:rsid w:val="00A26A5F"/>
    <w:rsid w:val="00A33E99"/>
    <w:rsid w:val="00A34508"/>
    <w:rsid w:val="00A40255"/>
    <w:rsid w:val="00A408EE"/>
    <w:rsid w:val="00A5759F"/>
    <w:rsid w:val="00A57CAD"/>
    <w:rsid w:val="00A617B6"/>
    <w:rsid w:val="00A62A40"/>
    <w:rsid w:val="00A642F6"/>
    <w:rsid w:val="00A723E4"/>
    <w:rsid w:val="00A729E8"/>
    <w:rsid w:val="00A749F4"/>
    <w:rsid w:val="00A80B9A"/>
    <w:rsid w:val="00A840F8"/>
    <w:rsid w:val="00A87756"/>
    <w:rsid w:val="00A87CE7"/>
    <w:rsid w:val="00A925C5"/>
    <w:rsid w:val="00A97DDF"/>
    <w:rsid w:val="00AA3637"/>
    <w:rsid w:val="00AA42B0"/>
    <w:rsid w:val="00AA4A19"/>
    <w:rsid w:val="00AA5E71"/>
    <w:rsid w:val="00AA6515"/>
    <w:rsid w:val="00AB22E3"/>
    <w:rsid w:val="00AB4ECF"/>
    <w:rsid w:val="00AB77B2"/>
    <w:rsid w:val="00AC0AC4"/>
    <w:rsid w:val="00AC3A46"/>
    <w:rsid w:val="00AD56DC"/>
    <w:rsid w:val="00AD60F5"/>
    <w:rsid w:val="00AE1F27"/>
    <w:rsid w:val="00AE1F74"/>
    <w:rsid w:val="00AF2B95"/>
    <w:rsid w:val="00AF3EEA"/>
    <w:rsid w:val="00B01979"/>
    <w:rsid w:val="00B01D52"/>
    <w:rsid w:val="00B03CD7"/>
    <w:rsid w:val="00B041DF"/>
    <w:rsid w:val="00B13256"/>
    <w:rsid w:val="00B22017"/>
    <w:rsid w:val="00B26D37"/>
    <w:rsid w:val="00B26F6A"/>
    <w:rsid w:val="00B30307"/>
    <w:rsid w:val="00B336F3"/>
    <w:rsid w:val="00B41FF9"/>
    <w:rsid w:val="00B4389E"/>
    <w:rsid w:val="00B45736"/>
    <w:rsid w:val="00B45A02"/>
    <w:rsid w:val="00B45C0A"/>
    <w:rsid w:val="00B47230"/>
    <w:rsid w:val="00B525C3"/>
    <w:rsid w:val="00B547BD"/>
    <w:rsid w:val="00B63E3E"/>
    <w:rsid w:val="00B641B7"/>
    <w:rsid w:val="00B66419"/>
    <w:rsid w:val="00B668E9"/>
    <w:rsid w:val="00B671D1"/>
    <w:rsid w:val="00B74BA5"/>
    <w:rsid w:val="00B87619"/>
    <w:rsid w:val="00BA2058"/>
    <w:rsid w:val="00BA5FBA"/>
    <w:rsid w:val="00BB2BB7"/>
    <w:rsid w:val="00BB41E5"/>
    <w:rsid w:val="00BB526A"/>
    <w:rsid w:val="00BB62E6"/>
    <w:rsid w:val="00BC0336"/>
    <w:rsid w:val="00BC10DB"/>
    <w:rsid w:val="00BC4750"/>
    <w:rsid w:val="00BC57E6"/>
    <w:rsid w:val="00BC7432"/>
    <w:rsid w:val="00BD0F65"/>
    <w:rsid w:val="00BD15F2"/>
    <w:rsid w:val="00BD1DAC"/>
    <w:rsid w:val="00BE0896"/>
    <w:rsid w:val="00BE6E89"/>
    <w:rsid w:val="00BF2388"/>
    <w:rsid w:val="00BF45C0"/>
    <w:rsid w:val="00BF4EF6"/>
    <w:rsid w:val="00BF6F5F"/>
    <w:rsid w:val="00BF7423"/>
    <w:rsid w:val="00C0065D"/>
    <w:rsid w:val="00C06B8C"/>
    <w:rsid w:val="00C0791A"/>
    <w:rsid w:val="00C14299"/>
    <w:rsid w:val="00C22503"/>
    <w:rsid w:val="00C233D5"/>
    <w:rsid w:val="00C23E52"/>
    <w:rsid w:val="00C246FB"/>
    <w:rsid w:val="00C24D81"/>
    <w:rsid w:val="00C30E24"/>
    <w:rsid w:val="00C31D70"/>
    <w:rsid w:val="00C33DE5"/>
    <w:rsid w:val="00C36C37"/>
    <w:rsid w:val="00C40EFA"/>
    <w:rsid w:val="00C413B3"/>
    <w:rsid w:val="00C417FC"/>
    <w:rsid w:val="00C4309C"/>
    <w:rsid w:val="00C5133E"/>
    <w:rsid w:val="00C514E8"/>
    <w:rsid w:val="00C521C0"/>
    <w:rsid w:val="00C53E64"/>
    <w:rsid w:val="00C54203"/>
    <w:rsid w:val="00C56CAF"/>
    <w:rsid w:val="00C602C6"/>
    <w:rsid w:val="00C64F30"/>
    <w:rsid w:val="00C65582"/>
    <w:rsid w:val="00C704D5"/>
    <w:rsid w:val="00C76650"/>
    <w:rsid w:val="00C766E6"/>
    <w:rsid w:val="00C812CD"/>
    <w:rsid w:val="00C83F98"/>
    <w:rsid w:val="00C86EB3"/>
    <w:rsid w:val="00C873A9"/>
    <w:rsid w:val="00C91D91"/>
    <w:rsid w:val="00C92D31"/>
    <w:rsid w:val="00CA18DB"/>
    <w:rsid w:val="00CA24AB"/>
    <w:rsid w:val="00CA2B10"/>
    <w:rsid w:val="00CA3F13"/>
    <w:rsid w:val="00CB1F93"/>
    <w:rsid w:val="00CB44FA"/>
    <w:rsid w:val="00CB625D"/>
    <w:rsid w:val="00CC3118"/>
    <w:rsid w:val="00CC5749"/>
    <w:rsid w:val="00CD1408"/>
    <w:rsid w:val="00CD2E34"/>
    <w:rsid w:val="00CD69CD"/>
    <w:rsid w:val="00CE7C27"/>
    <w:rsid w:val="00CF0C75"/>
    <w:rsid w:val="00CF1C4C"/>
    <w:rsid w:val="00CF2038"/>
    <w:rsid w:val="00CF55FE"/>
    <w:rsid w:val="00CF6B95"/>
    <w:rsid w:val="00D04144"/>
    <w:rsid w:val="00D07416"/>
    <w:rsid w:val="00D12C92"/>
    <w:rsid w:val="00D1357A"/>
    <w:rsid w:val="00D13A13"/>
    <w:rsid w:val="00D21BF4"/>
    <w:rsid w:val="00D33540"/>
    <w:rsid w:val="00D34576"/>
    <w:rsid w:val="00D46A41"/>
    <w:rsid w:val="00D473C2"/>
    <w:rsid w:val="00D52ECD"/>
    <w:rsid w:val="00D56342"/>
    <w:rsid w:val="00D7089A"/>
    <w:rsid w:val="00D74445"/>
    <w:rsid w:val="00D755AF"/>
    <w:rsid w:val="00D7667E"/>
    <w:rsid w:val="00D76E3A"/>
    <w:rsid w:val="00D82C77"/>
    <w:rsid w:val="00D854B9"/>
    <w:rsid w:val="00D907D4"/>
    <w:rsid w:val="00D92621"/>
    <w:rsid w:val="00D941EA"/>
    <w:rsid w:val="00D9552B"/>
    <w:rsid w:val="00DA01EF"/>
    <w:rsid w:val="00DA549B"/>
    <w:rsid w:val="00DB086E"/>
    <w:rsid w:val="00DB14B5"/>
    <w:rsid w:val="00DB7EB5"/>
    <w:rsid w:val="00DC460D"/>
    <w:rsid w:val="00DC5D8F"/>
    <w:rsid w:val="00DD316B"/>
    <w:rsid w:val="00DD3D81"/>
    <w:rsid w:val="00DD44BF"/>
    <w:rsid w:val="00DE6456"/>
    <w:rsid w:val="00DF3483"/>
    <w:rsid w:val="00E11049"/>
    <w:rsid w:val="00E16DF8"/>
    <w:rsid w:val="00E22B91"/>
    <w:rsid w:val="00E2391F"/>
    <w:rsid w:val="00E27D06"/>
    <w:rsid w:val="00E3388B"/>
    <w:rsid w:val="00E35C4B"/>
    <w:rsid w:val="00E35C59"/>
    <w:rsid w:val="00E36BB3"/>
    <w:rsid w:val="00E3841B"/>
    <w:rsid w:val="00E4181F"/>
    <w:rsid w:val="00E445E5"/>
    <w:rsid w:val="00E44FE4"/>
    <w:rsid w:val="00E46D8E"/>
    <w:rsid w:val="00E51281"/>
    <w:rsid w:val="00E514A5"/>
    <w:rsid w:val="00E521A0"/>
    <w:rsid w:val="00E62EAB"/>
    <w:rsid w:val="00E65C8A"/>
    <w:rsid w:val="00E70EB0"/>
    <w:rsid w:val="00E71E5F"/>
    <w:rsid w:val="00E737B3"/>
    <w:rsid w:val="00E74979"/>
    <w:rsid w:val="00E75B2C"/>
    <w:rsid w:val="00E775AD"/>
    <w:rsid w:val="00E83EC6"/>
    <w:rsid w:val="00E86A64"/>
    <w:rsid w:val="00E91E92"/>
    <w:rsid w:val="00E94BBE"/>
    <w:rsid w:val="00E9694B"/>
    <w:rsid w:val="00EA5324"/>
    <w:rsid w:val="00EA5C10"/>
    <w:rsid w:val="00EA722D"/>
    <w:rsid w:val="00EB5229"/>
    <w:rsid w:val="00EC08FE"/>
    <w:rsid w:val="00EC0902"/>
    <w:rsid w:val="00ED08C5"/>
    <w:rsid w:val="00ED3312"/>
    <w:rsid w:val="00ED4617"/>
    <w:rsid w:val="00ED6CD0"/>
    <w:rsid w:val="00EE49EF"/>
    <w:rsid w:val="00EE5DAE"/>
    <w:rsid w:val="00EF0E04"/>
    <w:rsid w:val="00EF48BC"/>
    <w:rsid w:val="00F015A4"/>
    <w:rsid w:val="00F0678D"/>
    <w:rsid w:val="00F0792F"/>
    <w:rsid w:val="00F17614"/>
    <w:rsid w:val="00F17712"/>
    <w:rsid w:val="00F30922"/>
    <w:rsid w:val="00F3629F"/>
    <w:rsid w:val="00F3674C"/>
    <w:rsid w:val="00F428E0"/>
    <w:rsid w:val="00F43728"/>
    <w:rsid w:val="00F462AF"/>
    <w:rsid w:val="00F51287"/>
    <w:rsid w:val="00F5642D"/>
    <w:rsid w:val="00F5683B"/>
    <w:rsid w:val="00F65A94"/>
    <w:rsid w:val="00F66743"/>
    <w:rsid w:val="00F721F9"/>
    <w:rsid w:val="00F80C81"/>
    <w:rsid w:val="00F81A4D"/>
    <w:rsid w:val="00F86232"/>
    <w:rsid w:val="00F863AB"/>
    <w:rsid w:val="00F93E69"/>
    <w:rsid w:val="00F95D70"/>
    <w:rsid w:val="00F965D0"/>
    <w:rsid w:val="00F96804"/>
    <w:rsid w:val="00FA1D82"/>
    <w:rsid w:val="00FA3574"/>
    <w:rsid w:val="00FA3F75"/>
    <w:rsid w:val="00FA5F39"/>
    <w:rsid w:val="00FB0F97"/>
    <w:rsid w:val="00FB1F1D"/>
    <w:rsid w:val="00FB4058"/>
    <w:rsid w:val="00FB5267"/>
    <w:rsid w:val="00FB57B4"/>
    <w:rsid w:val="00FB5DB1"/>
    <w:rsid w:val="00FB65A9"/>
    <w:rsid w:val="00FC1C43"/>
    <w:rsid w:val="00FC2AF8"/>
    <w:rsid w:val="00FC544B"/>
    <w:rsid w:val="00FC783E"/>
    <w:rsid w:val="00FD74E6"/>
    <w:rsid w:val="00FD7CA4"/>
    <w:rsid w:val="00FE1FD7"/>
    <w:rsid w:val="00FE50CF"/>
    <w:rsid w:val="00FF395C"/>
    <w:rsid w:val="00FF5306"/>
    <w:rsid w:val="00FF5326"/>
    <w:rsid w:val="00FF72D9"/>
    <w:rsid w:val="0226B6CB"/>
    <w:rsid w:val="027E7BB1"/>
    <w:rsid w:val="02B23121"/>
    <w:rsid w:val="02CF027F"/>
    <w:rsid w:val="033BD257"/>
    <w:rsid w:val="034BDDA9"/>
    <w:rsid w:val="0358F4DE"/>
    <w:rsid w:val="03895AD2"/>
    <w:rsid w:val="039CC5FB"/>
    <w:rsid w:val="03F74A05"/>
    <w:rsid w:val="046A316C"/>
    <w:rsid w:val="04F23661"/>
    <w:rsid w:val="05AEAF05"/>
    <w:rsid w:val="05D08937"/>
    <w:rsid w:val="05ECE26E"/>
    <w:rsid w:val="06178EDB"/>
    <w:rsid w:val="062B8E68"/>
    <w:rsid w:val="064F0A35"/>
    <w:rsid w:val="06762196"/>
    <w:rsid w:val="068FCF28"/>
    <w:rsid w:val="06A6AD6F"/>
    <w:rsid w:val="06AD2EA9"/>
    <w:rsid w:val="06ECC24E"/>
    <w:rsid w:val="0711BC29"/>
    <w:rsid w:val="0711E38F"/>
    <w:rsid w:val="07270A3E"/>
    <w:rsid w:val="073FF61B"/>
    <w:rsid w:val="07607542"/>
    <w:rsid w:val="078246A4"/>
    <w:rsid w:val="0834BEAB"/>
    <w:rsid w:val="084174EC"/>
    <w:rsid w:val="08679FEB"/>
    <w:rsid w:val="089EBB27"/>
    <w:rsid w:val="08F7B510"/>
    <w:rsid w:val="0A3B97D2"/>
    <w:rsid w:val="0A3C64EB"/>
    <w:rsid w:val="0AD76C72"/>
    <w:rsid w:val="0BEA7F10"/>
    <w:rsid w:val="0C051561"/>
    <w:rsid w:val="0C08CE96"/>
    <w:rsid w:val="0C316CB5"/>
    <w:rsid w:val="0C32311D"/>
    <w:rsid w:val="0C4C0FD2"/>
    <w:rsid w:val="0CC47C37"/>
    <w:rsid w:val="0D1CDF78"/>
    <w:rsid w:val="0D65D7EE"/>
    <w:rsid w:val="0D67ABFE"/>
    <w:rsid w:val="0D97C2CE"/>
    <w:rsid w:val="0DA751DD"/>
    <w:rsid w:val="0DC5D038"/>
    <w:rsid w:val="0DCFC55E"/>
    <w:rsid w:val="0DD71207"/>
    <w:rsid w:val="0DE4C808"/>
    <w:rsid w:val="0E0343B6"/>
    <w:rsid w:val="0E30FF91"/>
    <w:rsid w:val="0E3671D1"/>
    <w:rsid w:val="0E473068"/>
    <w:rsid w:val="0E4BC8EB"/>
    <w:rsid w:val="0EBB440A"/>
    <w:rsid w:val="0EC1B44D"/>
    <w:rsid w:val="0F08DAF4"/>
    <w:rsid w:val="0F1A7534"/>
    <w:rsid w:val="0F52B651"/>
    <w:rsid w:val="0F910F6D"/>
    <w:rsid w:val="0F978960"/>
    <w:rsid w:val="0FF74DC0"/>
    <w:rsid w:val="1014BD2F"/>
    <w:rsid w:val="103F9C10"/>
    <w:rsid w:val="10459A0D"/>
    <w:rsid w:val="108B8C4A"/>
    <w:rsid w:val="10F5BE32"/>
    <w:rsid w:val="11034B64"/>
    <w:rsid w:val="1118E58A"/>
    <w:rsid w:val="1140EDDA"/>
    <w:rsid w:val="114D8C2F"/>
    <w:rsid w:val="114F662E"/>
    <w:rsid w:val="119FD625"/>
    <w:rsid w:val="12796AD2"/>
    <w:rsid w:val="12934A98"/>
    <w:rsid w:val="1347352D"/>
    <w:rsid w:val="13764D5C"/>
    <w:rsid w:val="137E4316"/>
    <w:rsid w:val="13F28CC3"/>
    <w:rsid w:val="146B3549"/>
    <w:rsid w:val="148CC299"/>
    <w:rsid w:val="14CBBF6A"/>
    <w:rsid w:val="14F0AE2E"/>
    <w:rsid w:val="1509FF73"/>
    <w:rsid w:val="1587588C"/>
    <w:rsid w:val="15BAA338"/>
    <w:rsid w:val="1603D523"/>
    <w:rsid w:val="1608C0AC"/>
    <w:rsid w:val="16220809"/>
    <w:rsid w:val="1664BCAC"/>
    <w:rsid w:val="166B1C6D"/>
    <w:rsid w:val="16FFC62C"/>
    <w:rsid w:val="172C0DB3"/>
    <w:rsid w:val="174D06B1"/>
    <w:rsid w:val="17643537"/>
    <w:rsid w:val="177403A5"/>
    <w:rsid w:val="17AA0496"/>
    <w:rsid w:val="17AC5ADD"/>
    <w:rsid w:val="17ACB79E"/>
    <w:rsid w:val="17B515CC"/>
    <w:rsid w:val="17C86435"/>
    <w:rsid w:val="17CD0E7C"/>
    <w:rsid w:val="17EA6562"/>
    <w:rsid w:val="186D132A"/>
    <w:rsid w:val="188A3991"/>
    <w:rsid w:val="18AFA618"/>
    <w:rsid w:val="18AFFF6B"/>
    <w:rsid w:val="18DBE086"/>
    <w:rsid w:val="19B6EAA3"/>
    <w:rsid w:val="19B8DD27"/>
    <w:rsid w:val="19D84720"/>
    <w:rsid w:val="1A189092"/>
    <w:rsid w:val="1A1BD46F"/>
    <w:rsid w:val="1A4A6E13"/>
    <w:rsid w:val="1A70D01F"/>
    <w:rsid w:val="1A8D7BB9"/>
    <w:rsid w:val="1B0CFE46"/>
    <w:rsid w:val="1BB958B6"/>
    <w:rsid w:val="1C609A68"/>
    <w:rsid w:val="1C7B4E7E"/>
    <w:rsid w:val="1C931BF4"/>
    <w:rsid w:val="1C934D76"/>
    <w:rsid w:val="1C9FF6E0"/>
    <w:rsid w:val="1CE8F2B8"/>
    <w:rsid w:val="1D4D534B"/>
    <w:rsid w:val="1DC4A065"/>
    <w:rsid w:val="1DE8FC28"/>
    <w:rsid w:val="1DF48E47"/>
    <w:rsid w:val="1DF8AEDD"/>
    <w:rsid w:val="1E0A877D"/>
    <w:rsid w:val="1EC42930"/>
    <w:rsid w:val="1ECD967C"/>
    <w:rsid w:val="1EEB3518"/>
    <w:rsid w:val="1EFD491E"/>
    <w:rsid w:val="1F161668"/>
    <w:rsid w:val="1F981D83"/>
    <w:rsid w:val="1FCFA2E7"/>
    <w:rsid w:val="2006ECA1"/>
    <w:rsid w:val="2021F06A"/>
    <w:rsid w:val="204B22F2"/>
    <w:rsid w:val="20891F30"/>
    <w:rsid w:val="20E8F27E"/>
    <w:rsid w:val="21109919"/>
    <w:rsid w:val="2151357B"/>
    <w:rsid w:val="21658062"/>
    <w:rsid w:val="21D5BEE1"/>
    <w:rsid w:val="2279F097"/>
    <w:rsid w:val="227DAE3B"/>
    <w:rsid w:val="228727BC"/>
    <w:rsid w:val="22B98E48"/>
    <w:rsid w:val="22F1E915"/>
    <w:rsid w:val="23474295"/>
    <w:rsid w:val="2389EBDE"/>
    <w:rsid w:val="23A03EB5"/>
    <w:rsid w:val="23A832B8"/>
    <w:rsid w:val="23C963BA"/>
    <w:rsid w:val="23F23996"/>
    <w:rsid w:val="23FF70CA"/>
    <w:rsid w:val="24D3F71A"/>
    <w:rsid w:val="2518472C"/>
    <w:rsid w:val="25188830"/>
    <w:rsid w:val="2523E72B"/>
    <w:rsid w:val="2573D09A"/>
    <w:rsid w:val="25C24D17"/>
    <w:rsid w:val="262E85E6"/>
    <w:rsid w:val="2669E7FE"/>
    <w:rsid w:val="26A1539F"/>
    <w:rsid w:val="26A422C7"/>
    <w:rsid w:val="26BB10D0"/>
    <w:rsid w:val="26BD60B9"/>
    <w:rsid w:val="27235186"/>
    <w:rsid w:val="27437638"/>
    <w:rsid w:val="275A3B39"/>
    <w:rsid w:val="2783D133"/>
    <w:rsid w:val="27A85762"/>
    <w:rsid w:val="27BFCD51"/>
    <w:rsid w:val="27D6A334"/>
    <w:rsid w:val="27DF9045"/>
    <w:rsid w:val="2825BD35"/>
    <w:rsid w:val="2828E1B9"/>
    <w:rsid w:val="2831A0D1"/>
    <w:rsid w:val="284C92AE"/>
    <w:rsid w:val="286AF33B"/>
    <w:rsid w:val="28800E16"/>
    <w:rsid w:val="2886812A"/>
    <w:rsid w:val="28AAC1C3"/>
    <w:rsid w:val="2913ECF5"/>
    <w:rsid w:val="29238641"/>
    <w:rsid w:val="2975BB11"/>
    <w:rsid w:val="29B16F63"/>
    <w:rsid w:val="29F89A4B"/>
    <w:rsid w:val="2A1241A3"/>
    <w:rsid w:val="2A2E6C18"/>
    <w:rsid w:val="2A3A1E23"/>
    <w:rsid w:val="2A59A792"/>
    <w:rsid w:val="2AE96916"/>
    <w:rsid w:val="2B10290D"/>
    <w:rsid w:val="2B197483"/>
    <w:rsid w:val="2B7C385C"/>
    <w:rsid w:val="2C1980D7"/>
    <w:rsid w:val="2C1AB5FA"/>
    <w:rsid w:val="2C36B2A7"/>
    <w:rsid w:val="2C438C2D"/>
    <w:rsid w:val="2CB2D39E"/>
    <w:rsid w:val="2CE5163A"/>
    <w:rsid w:val="2D3D1080"/>
    <w:rsid w:val="2E208B80"/>
    <w:rsid w:val="2EB6ADF9"/>
    <w:rsid w:val="2EE2B0F1"/>
    <w:rsid w:val="2F50DEBD"/>
    <w:rsid w:val="2F7AAD65"/>
    <w:rsid w:val="2F86135B"/>
    <w:rsid w:val="2F9BB0CC"/>
    <w:rsid w:val="2FA5C02A"/>
    <w:rsid w:val="2FC3CBA9"/>
    <w:rsid w:val="2FC7C8E3"/>
    <w:rsid w:val="2FCBA061"/>
    <w:rsid w:val="2FFAF8E9"/>
    <w:rsid w:val="30244095"/>
    <w:rsid w:val="30268C87"/>
    <w:rsid w:val="302F48F1"/>
    <w:rsid w:val="303FC78C"/>
    <w:rsid w:val="305C1727"/>
    <w:rsid w:val="30614F7C"/>
    <w:rsid w:val="308422EA"/>
    <w:rsid w:val="30D96F3E"/>
    <w:rsid w:val="3111180F"/>
    <w:rsid w:val="312C581F"/>
    <w:rsid w:val="31482414"/>
    <w:rsid w:val="315EF068"/>
    <w:rsid w:val="318DA00C"/>
    <w:rsid w:val="31EB62B3"/>
    <w:rsid w:val="325BBA1F"/>
    <w:rsid w:val="32E0A755"/>
    <w:rsid w:val="33634D04"/>
    <w:rsid w:val="337250B1"/>
    <w:rsid w:val="338758CD"/>
    <w:rsid w:val="33CFB600"/>
    <w:rsid w:val="34108D45"/>
    <w:rsid w:val="3440D105"/>
    <w:rsid w:val="34681887"/>
    <w:rsid w:val="347F9090"/>
    <w:rsid w:val="34DAAA02"/>
    <w:rsid w:val="353B9790"/>
    <w:rsid w:val="35AAD996"/>
    <w:rsid w:val="35DAD20A"/>
    <w:rsid w:val="35E6F86E"/>
    <w:rsid w:val="35EDB219"/>
    <w:rsid w:val="360382B6"/>
    <w:rsid w:val="364B8382"/>
    <w:rsid w:val="36DA8C43"/>
    <w:rsid w:val="370A9A54"/>
    <w:rsid w:val="373C9C36"/>
    <w:rsid w:val="37709FA6"/>
    <w:rsid w:val="377747CF"/>
    <w:rsid w:val="37D81F83"/>
    <w:rsid w:val="37ECE672"/>
    <w:rsid w:val="38056078"/>
    <w:rsid w:val="382C59A6"/>
    <w:rsid w:val="38559AA1"/>
    <w:rsid w:val="38ABD591"/>
    <w:rsid w:val="38E79560"/>
    <w:rsid w:val="38E9BBD6"/>
    <w:rsid w:val="3905CA0F"/>
    <w:rsid w:val="399905BE"/>
    <w:rsid w:val="399CF2A7"/>
    <w:rsid w:val="3A2FEA19"/>
    <w:rsid w:val="3AA078F2"/>
    <w:rsid w:val="3AA15CAE"/>
    <w:rsid w:val="3AC251BC"/>
    <w:rsid w:val="3AD6F10B"/>
    <w:rsid w:val="3C1BF8EB"/>
    <w:rsid w:val="3C97CC5C"/>
    <w:rsid w:val="3C9D2521"/>
    <w:rsid w:val="3CD85092"/>
    <w:rsid w:val="3CE12F92"/>
    <w:rsid w:val="3CE38314"/>
    <w:rsid w:val="3CE6AD4E"/>
    <w:rsid w:val="3CFBB08D"/>
    <w:rsid w:val="3D2587E2"/>
    <w:rsid w:val="3D8158BB"/>
    <w:rsid w:val="3DD540E0"/>
    <w:rsid w:val="3DDE7DCB"/>
    <w:rsid w:val="3E643713"/>
    <w:rsid w:val="3E709A66"/>
    <w:rsid w:val="3E9BBA4A"/>
    <w:rsid w:val="3EA205A8"/>
    <w:rsid w:val="3F1534B8"/>
    <w:rsid w:val="3F176182"/>
    <w:rsid w:val="3F719E3E"/>
    <w:rsid w:val="3F73FA87"/>
    <w:rsid w:val="3FE6767A"/>
    <w:rsid w:val="407D2305"/>
    <w:rsid w:val="408FCBA0"/>
    <w:rsid w:val="40D4A327"/>
    <w:rsid w:val="4164BD0A"/>
    <w:rsid w:val="4179A866"/>
    <w:rsid w:val="4196C23C"/>
    <w:rsid w:val="41BE3739"/>
    <w:rsid w:val="41C13246"/>
    <w:rsid w:val="423373AE"/>
    <w:rsid w:val="423F66A7"/>
    <w:rsid w:val="42591B7A"/>
    <w:rsid w:val="42889B3F"/>
    <w:rsid w:val="429836AE"/>
    <w:rsid w:val="4298D1BD"/>
    <w:rsid w:val="42E92940"/>
    <w:rsid w:val="4319F0AD"/>
    <w:rsid w:val="4347DB86"/>
    <w:rsid w:val="4365FD3D"/>
    <w:rsid w:val="43CAEF5E"/>
    <w:rsid w:val="441E62A2"/>
    <w:rsid w:val="44306DEB"/>
    <w:rsid w:val="447E61D2"/>
    <w:rsid w:val="44BA354C"/>
    <w:rsid w:val="44C07213"/>
    <w:rsid w:val="44D2745E"/>
    <w:rsid w:val="45048750"/>
    <w:rsid w:val="4525D689"/>
    <w:rsid w:val="452BD3B8"/>
    <w:rsid w:val="459F24F4"/>
    <w:rsid w:val="45B39406"/>
    <w:rsid w:val="45D8A4E5"/>
    <w:rsid w:val="4625F628"/>
    <w:rsid w:val="4667276E"/>
    <w:rsid w:val="467D32F3"/>
    <w:rsid w:val="4728CAB8"/>
    <w:rsid w:val="475ABE1B"/>
    <w:rsid w:val="475CC6BB"/>
    <w:rsid w:val="4793D951"/>
    <w:rsid w:val="47DCD464"/>
    <w:rsid w:val="47E239BC"/>
    <w:rsid w:val="47E309A5"/>
    <w:rsid w:val="4853FA34"/>
    <w:rsid w:val="4856F1E8"/>
    <w:rsid w:val="48AD390C"/>
    <w:rsid w:val="48D6935E"/>
    <w:rsid w:val="48DDD09A"/>
    <w:rsid w:val="490D699E"/>
    <w:rsid w:val="492657F4"/>
    <w:rsid w:val="49C31ABF"/>
    <w:rsid w:val="49D18568"/>
    <w:rsid w:val="49DB7415"/>
    <w:rsid w:val="49FBA92C"/>
    <w:rsid w:val="4A0D0507"/>
    <w:rsid w:val="4A62E4EE"/>
    <w:rsid w:val="4A83AC5E"/>
    <w:rsid w:val="4A964609"/>
    <w:rsid w:val="4AA02288"/>
    <w:rsid w:val="4ABC71CA"/>
    <w:rsid w:val="4AE6C756"/>
    <w:rsid w:val="4AEE464F"/>
    <w:rsid w:val="4B793756"/>
    <w:rsid w:val="4B9A1091"/>
    <w:rsid w:val="4BD37045"/>
    <w:rsid w:val="4C6A228C"/>
    <w:rsid w:val="4CC89192"/>
    <w:rsid w:val="4CE5D74E"/>
    <w:rsid w:val="4D61AFA6"/>
    <w:rsid w:val="4DDF4E9F"/>
    <w:rsid w:val="4E6D73D1"/>
    <w:rsid w:val="4E79C083"/>
    <w:rsid w:val="4F0B16B1"/>
    <w:rsid w:val="4F366108"/>
    <w:rsid w:val="4F5C1340"/>
    <w:rsid w:val="4F925675"/>
    <w:rsid w:val="4FAFD44F"/>
    <w:rsid w:val="4FECC8AB"/>
    <w:rsid w:val="50A73381"/>
    <w:rsid w:val="50AFC85A"/>
    <w:rsid w:val="50E4A227"/>
    <w:rsid w:val="513898E2"/>
    <w:rsid w:val="51B0F383"/>
    <w:rsid w:val="51BA187A"/>
    <w:rsid w:val="5236422A"/>
    <w:rsid w:val="5265FC22"/>
    <w:rsid w:val="5297E492"/>
    <w:rsid w:val="52CE9140"/>
    <w:rsid w:val="531B81D6"/>
    <w:rsid w:val="534B544F"/>
    <w:rsid w:val="534BD2DA"/>
    <w:rsid w:val="536B5426"/>
    <w:rsid w:val="53D1DB32"/>
    <w:rsid w:val="53E115D9"/>
    <w:rsid w:val="53F5BFDA"/>
    <w:rsid w:val="53FA1B06"/>
    <w:rsid w:val="53FE188E"/>
    <w:rsid w:val="5430F52C"/>
    <w:rsid w:val="545007AA"/>
    <w:rsid w:val="546E7B21"/>
    <w:rsid w:val="54994057"/>
    <w:rsid w:val="54FC6DDE"/>
    <w:rsid w:val="550689AA"/>
    <w:rsid w:val="5574F6CD"/>
    <w:rsid w:val="56128370"/>
    <w:rsid w:val="56D96245"/>
    <w:rsid w:val="56DF778D"/>
    <w:rsid w:val="57937828"/>
    <w:rsid w:val="57A34434"/>
    <w:rsid w:val="57B37425"/>
    <w:rsid w:val="57D9917B"/>
    <w:rsid w:val="57E42DE5"/>
    <w:rsid w:val="57EE166E"/>
    <w:rsid w:val="581438D6"/>
    <w:rsid w:val="5816692F"/>
    <w:rsid w:val="58234A6F"/>
    <w:rsid w:val="584DA7CE"/>
    <w:rsid w:val="58C0C8E5"/>
    <w:rsid w:val="59684C6E"/>
    <w:rsid w:val="597DAB5E"/>
    <w:rsid w:val="5995BEF2"/>
    <w:rsid w:val="599CA228"/>
    <w:rsid w:val="59A710FC"/>
    <w:rsid w:val="59C7C69A"/>
    <w:rsid w:val="59C80514"/>
    <w:rsid w:val="59FD5B92"/>
    <w:rsid w:val="5A2A4C1A"/>
    <w:rsid w:val="5A54DD57"/>
    <w:rsid w:val="5A597CAF"/>
    <w:rsid w:val="5A858945"/>
    <w:rsid w:val="5A9CFF61"/>
    <w:rsid w:val="5AA97ECD"/>
    <w:rsid w:val="5B183FA0"/>
    <w:rsid w:val="5B2651C0"/>
    <w:rsid w:val="5B3577AE"/>
    <w:rsid w:val="5BC9BE79"/>
    <w:rsid w:val="5C7CE9F0"/>
    <w:rsid w:val="5D04CDF4"/>
    <w:rsid w:val="5DB4DE24"/>
    <w:rsid w:val="5DC52A27"/>
    <w:rsid w:val="5E1E51A8"/>
    <w:rsid w:val="5E632AF2"/>
    <w:rsid w:val="5ED53DE3"/>
    <w:rsid w:val="5F4F1848"/>
    <w:rsid w:val="601D5BE8"/>
    <w:rsid w:val="603FA14F"/>
    <w:rsid w:val="6172EAE7"/>
    <w:rsid w:val="6173249F"/>
    <w:rsid w:val="61BACBC4"/>
    <w:rsid w:val="61C85C6A"/>
    <w:rsid w:val="61CE0176"/>
    <w:rsid w:val="61F4BCF0"/>
    <w:rsid w:val="62903689"/>
    <w:rsid w:val="62EE981F"/>
    <w:rsid w:val="632C01F4"/>
    <w:rsid w:val="63943505"/>
    <w:rsid w:val="639DCFF7"/>
    <w:rsid w:val="641B8E32"/>
    <w:rsid w:val="64517FFB"/>
    <w:rsid w:val="645BA08A"/>
    <w:rsid w:val="646773A0"/>
    <w:rsid w:val="6483C41F"/>
    <w:rsid w:val="649A69BF"/>
    <w:rsid w:val="64CA8477"/>
    <w:rsid w:val="64CBE05B"/>
    <w:rsid w:val="64CC324F"/>
    <w:rsid w:val="64CDDBF2"/>
    <w:rsid w:val="64E243BD"/>
    <w:rsid w:val="652816AC"/>
    <w:rsid w:val="65D2F26A"/>
    <w:rsid w:val="65FEF26E"/>
    <w:rsid w:val="662D4A29"/>
    <w:rsid w:val="662F5BAD"/>
    <w:rsid w:val="66847CB9"/>
    <w:rsid w:val="66BB7F91"/>
    <w:rsid w:val="66C0DC54"/>
    <w:rsid w:val="671CC7EE"/>
    <w:rsid w:val="673A5615"/>
    <w:rsid w:val="67977380"/>
    <w:rsid w:val="68004251"/>
    <w:rsid w:val="68456DB4"/>
    <w:rsid w:val="68946AF9"/>
    <w:rsid w:val="68A82097"/>
    <w:rsid w:val="68F68D7C"/>
    <w:rsid w:val="6913DBA5"/>
    <w:rsid w:val="69602D5C"/>
    <w:rsid w:val="6974EE50"/>
    <w:rsid w:val="69859596"/>
    <w:rsid w:val="699E1F49"/>
    <w:rsid w:val="69F1EF71"/>
    <w:rsid w:val="6A0510F5"/>
    <w:rsid w:val="6A5EAC17"/>
    <w:rsid w:val="6A701CFF"/>
    <w:rsid w:val="6A773417"/>
    <w:rsid w:val="6A931B9D"/>
    <w:rsid w:val="6AA7FADA"/>
    <w:rsid w:val="6AD2A3A9"/>
    <w:rsid w:val="6AF6A368"/>
    <w:rsid w:val="6B04ED28"/>
    <w:rsid w:val="6B114E77"/>
    <w:rsid w:val="6B24A6A2"/>
    <w:rsid w:val="6B30660E"/>
    <w:rsid w:val="6BBD32FD"/>
    <w:rsid w:val="6BE3CAF9"/>
    <w:rsid w:val="6C0B9F97"/>
    <w:rsid w:val="6CF7BBF4"/>
    <w:rsid w:val="6D28D611"/>
    <w:rsid w:val="6D6C7B91"/>
    <w:rsid w:val="6D7863B6"/>
    <w:rsid w:val="6D838581"/>
    <w:rsid w:val="6DC9D25F"/>
    <w:rsid w:val="6E123531"/>
    <w:rsid w:val="6E67C792"/>
    <w:rsid w:val="6EAECFA8"/>
    <w:rsid w:val="6EC78A0E"/>
    <w:rsid w:val="6F7FE31C"/>
    <w:rsid w:val="6F88D18F"/>
    <w:rsid w:val="6FE2ACE7"/>
    <w:rsid w:val="6FED8E14"/>
    <w:rsid w:val="70A6AC0E"/>
    <w:rsid w:val="70E992E8"/>
    <w:rsid w:val="70F50F07"/>
    <w:rsid w:val="7115B0DC"/>
    <w:rsid w:val="711CE9D9"/>
    <w:rsid w:val="713FF910"/>
    <w:rsid w:val="71B6C7F7"/>
    <w:rsid w:val="71C0CABF"/>
    <w:rsid w:val="71FDAC3F"/>
    <w:rsid w:val="720EA7C2"/>
    <w:rsid w:val="72292051"/>
    <w:rsid w:val="7230A0C1"/>
    <w:rsid w:val="7236015E"/>
    <w:rsid w:val="725EDE17"/>
    <w:rsid w:val="72798C4A"/>
    <w:rsid w:val="72CC0B07"/>
    <w:rsid w:val="733A9507"/>
    <w:rsid w:val="7351065A"/>
    <w:rsid w:val="73633695"/>
    <w:rsid w:val="73797AFE"/>
    <w:rsid w:val="73910C15"/>
    <w:rsid w:val="73A83D71"/>
    <w:rsid w:val="73AB6DBC"/>
    <w:rsid w:val="73BA261B"/>
    <w:rsid w:val="73CFEDAC"/>
    <w:rsid w:val="745E1D54"/>
    <w:rsid w:val="74A036EF"/>
    <w:rsid w:val="74B75AF1"/>
    <w:rsid w:val="74D1B100"/>
    <w:rsid w:val="74D6B63A"/>
    <w:rsid w:val="750296C5"/>
    <w:rsid w:val="75A98735"/>
    <w:rsid w:val="75DF31E0"/>
    <w:rsid w:val="75EBBFA2"/>
    <w:rsid w:val="7729C32B"/>
    <w:rsid w:val="772F311E"/>
    <w:rsid w:val="773E38E2"/>
    <w:rsid w:val="77416D8D"/>
    <w:rsid w:val="7771EE91"/>
    <w:rsid w:val="77BCD212"/>
    <w:rsid w:val="77D2AF58"/>
    <w:rsid w:val="77EC0214"/>
    <w:rsid w:val="782979B5"/>
    <w:rsid w:val="785D16C5"/>
    <w:rsid w:val="786A7A9A"/>
    <w:rsid w:val="786AA71F"/>
    <w:rsid w:val="792CDC3D"/>
    <w:rsid w:val="794755FB"/>
    <w:rsid w:val="794C0909"/>
    <w:rsid w:val="7974EA5D"/>
    <w:rsid w:val="797B7F41"/>
    <w:rsid w:val="797B7F41"/>
    <w:rsid w:val="79965193"/>
    <w:rsid w:val="79AA21DB"/>
    <w:rsid w:val="79AA84B4"/>
    <w:rsid w:val="79ACC4A5"/>
    <w:rsid w:val="79B6AA8D"/>
    <w:rsid w:val="7A8C8403"/>
    <w:rsid w:val="7B088243"/>
    <w:rsid w:val="7B60873A"/>
    <w:rsid w:val="7B6418D0"/>
    <w:rsid w:val="7BC7D994"/>
    <w:rsid w:val="7BD93C3E"/>
    <w:rsid w:val="7BEF8BC9"/>
    <w:rsid w:val="7C10CAA1"/>
    <w:rsid w:val="7C69BDF7"/>
    <w:rsid w:val="7C6D734C"/>
    <w:rsid w:val="7C9B6313"/>
    <w:rsid w:val="7CA2E945"/>
    <w:rsid w:val="7CACBDDC"/>
    <w:rsid w:val="7CB1302F"/>
    <w:rsid w:val="7CCCEBCF"/>
    <w:rsid w:val="7D6D2A81"/>
    <w:rsid w:val="7D934F9D"/>
    <w:rsid w:val="7D9D008B"/>
    <w:rsid w:val="7DA7B8BE"/>
    <w:rsid w:val="7DBD74D3"/>
    <w:rsid w:val="7DDF9148"/>
    <w:rsid w:val="7DEC67EF"/>
    <w:rsid w:val="7DF211BB"/>
    <w:rsid w:val="7E158BCE"/>
    <w:rsid w:val="7E60940A"/>
    <w:rsid w:val="7E7BFC1E"/>
    <w:rsid w:val="7EC1E88C"/>
    <w:rsid w:val="7F4F8980"/>
    <w:rsid w:val="7F666138"/>
    <w:rsid w:val="7FC2F12B"/>
    <w:rsid w:val="7FCD11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11042"/>
  <w15:docId w15:val="{9F5E87EB-898C-4232-B6EB-798BCF24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C08F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A1814"/>
    <w:pPr>
      <w:spacing w:after="0" w:line="240" w:lineRule="auto"/>
    </w:pPr>
    <w:rPr>
      <w:rFonts w:eastAsiaTheme="minorHAns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qFormat/>
    <w:rsid w:val="007A1814"/>
    <w:pPr>
      <w:ind w:left="720"/>
      <w:contextualSpacing/>
    </w:pPr>
    <w:rPr>
      <w:rFonts w:eastAsiaTheme="minorHAnsi"/>
      <w:lang w:eastAsia="en-US"/>
    </w:rPr>
  </w:style>
  <w:style w:type="character" w:styleId="normaltextrun" w:customStyle="1">
    <w:name w:val="normaltextrun"/>
    <w:basedOn w:val="DefaultParagraphFont"/>
    <w:rsid w:val="008D0BFE"/>
  </w:style>
  <w:style w:type="character" w:styleId="eop" w:customStyle="1">
    <w:name w:val="eop"/>
    <w:basedOn w:val="DefaultParagraphFont"/>
    <w:rsid w:val="008D0BFE"/>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CB1F93"/>
    <w:pPr>
      <w:tabs>
        <w:tab w:val="center" w:pos="4513"/>
        <w:tab w:val="right" w:pos="9026"/>
      </w:tabs>
      <w:spacing w:after="0" w:line="240" w:lineRule="auto"/>
    </w:pPr>
  </w:style>
  <w:style w:type="character" w:styleId="HeaderChar" w:customStyle="1">
    <w:name w:val="Header Char"/>
    <w:basedOn w:val="DefaultParagraphFont"/>
    <w:link w:val="Header"/>
    <w:uiPriority w:val="99"/>
    <w:rsid w:val="00CB1F93"/>
  </w:style>
  <w:style w:type="paragraph" w:styleId="Footer">
    <w:name w:val="footer"/>
    <w:basedOn w:val="Normal"/>
    <w:link w:val="FooterChar"/>
    <w:uiPriority w:val="99"/>
    <w:unhideWhenUsed/>
    <w:rsid w:val="00CB1F93"/>
    <w:pPr>
      <w:tabs>
        <w:tab w:val="center" w:pos="4513"/>
        <w:tab w:val="right" w:pos="9026"/>
      </w:tabs>
      <w:spacing w:after="0" w:line="240" w:lineRule="auto"/>
    </w:pPr>
  </w:style>
  <w:style w:type="character" w:styleId="FooterChar" w:customStyle="1">
    <w:name w:val="Footer Char"/>
    <w:basedOn w:val="DefaultParagraphFont"/>
    <w:link w:val="Footer"/>
    <w:uiPriority w:val="99"/>
    <w:rsid w:val="00CB1F93"/>
  </w:style>
  <w:style w:type="character" w:styleId="Heading1Char" w:customStyle="1">
    <w:name w:val="Heading 1 Char"/>
    <w:basedOn w:val="DefaultParagraphFont"/>
    <w:link w:val="Heading1"/>
    <w:uiPriority w:val="9"/>
    <w:rsid w:val="00EC08FE"/>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EC08F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54730">
      <w:bodyDiv w:val="1"/>
      <w:marLeft w:val="0"/>
      <w:marRight w:val="0"/>
      <w:marTop w:val="0"/>
      <w:marBottom w:val="0"/>
      <w:divBdr>
        <w:top w:val="none" w:sz="0" w:space="0" w:color="auto"/>
        <w:left w:val="none" w:sz="0" w:space="0" w:color="auto"/>
        <w:bottom w:val="none" w:sz="0" w:space="0" w:color="auto"/>
        <w:right w:val="none" w:sz="0" w:space="0" w:color="auto"/>
      </w:divBdr>
      <w:divsChild>
        <w:div w:id="97651291">
          <w:marLeft w:val="0"/>
          <w:marRight w:val="0"/>
          <w:marTop w:val="0"/>
          <w:marBottom w:val="0"/>
          <w:divBdr>
            <w:top w:val="none" w:sz="0" w:space="0" w:color="auto"/>
            <w:left w:val="none" w:sz="0" w:space="0" w:color="auto"/>
            <w:bottom w:val="none" w:sz="0" w:space="0" w:color="auto"/>
            <w:right w:val="none" w:sz="0" w:space="0" w:color="auto"/>
          </w:divBdr>
        </w:div>
        <w:div w:id="129056241">
          <w:marLeft w:val="0"/>
          <w:marRight w:val="0"/>
          <w:marTop w:val="0"/>
          <w:marBottom w:val="0"/>
          <w:divBdr>
            <w:top w:val="none" w:sz="0" w:space="0" w:color="auto"/>
            <w:left w:val="none" w:sz="0" w:space="0" w:color="auto"/>
            <w:bottom w:val="none" w:sz="0" w:space="0" w:color="auto"/>
            <w:right w:val="none" w:sz="0" w:space="0" w:color="auto"/>
          </w:divBdr>
        </w:div>
        <w:div w:id="138310979">
          <w:marLeft w:val="0"/>
          <w:marRight w:val="0"/>
          <w:marTop w:val="0"/>
          <w:marBottom w:val="0"/>
          <w:divBdr>
            <w:top w:val="none" w:sz="0" w:space="0" w:color="auto"/>
            <w:left w:val="none" w:sz="0" w:space="0" w:color="auto"/>
            <w:bottom w:val="none" w:sz="0" w:space="0" w:color="auto"/>
            <w:right w:val="none" w:sz="0" w:space="0" w:color="auto"/>
          </w:divBdr>
        </w:div>
        <w:div w:id="179710809">
          <w:marLeft w:val="0"/>
          <w:marRight w:val="0"/>
          <w:marTop w:val="0"/>
          <w:marBottom w:val="0"/>
          <w:divBdr>
            <w:top w:val="none" w:sz="0" w:space="0" w:color="auto"/>
            <w:left w:val="none" w:sz="0" w:space="0" w:color="auto"/>
            <w:bottom w:val="none" w:sz="0" w:space="0" w:color="auto"/>
            <w:right w:val="none" w:sz="0" w:space="0" w:color="auto"/>
          </w:divBdr>
        </w:div>
        <w:div w:id="206307430">
          <w:marLeft w:val="0"/>
          <w:marRight w:val="0"/>
          <w:marTop w:val="0"/>
          <w:marBottom w:val="0"/>
          <w:divBdr>
            <w:top w:val="none" w:sz="0" w:space="0" w:color="auto"/>
            <w:left w:val="none" w:sz="0" w:space="0" w:color="auto"/>
            <w:bottom w:val="none" w:sz="0" w:space="0" w:color="auto"/>
            <w:right w:val="none" w:sz="0" w:space="0" w:color="auto"/>
          </w:divBdr>
        </w:div>
        <w:div w:id="258027837">
          <w:marLeft w:val="0"/>
          <w:marRight w:val="0"/>
          <w:marTop w:val="0"/>
          <w:marBottom w:val="0"/>
          <w:divBdr>
            <w:top w:val="none" w:sz="0" w:space="0" w:color="auto"/>
            <w:left w:val="none" w:sz="0" w:space="0" w:color="auto"/>
            <w:bottom w:val="none" w:sz="0" w:space="0" w:color="auto"/>
            <w:right w:val="none" w:sz="0" w:space="0" w:color="auto"/>
          </w:divBdr>
        </w:div>
        <w:div w:id="272327872">
          <w:marLeft w:val="0"/>
          <w:marRight w:val="0"/>
          <w:marTop w:val="0"/>
          <w:marBottom w:val="0"/>
          <w:divBdr>
            <w:top w:val="none" w:sz="0" w:space="0" w:color="auto"/>
            <w:left w:val="none" w:sz="0" w:space="0" w:color="auto"/>
            <w:bottom w:val="none" w:sz="0" w:space="0" w:color="auto"/>
            <w:right w:val="none" w:sz="0" w:space="0" w:color="auto"/>
          </w:divBdr>
        </w:div>
        <w:div w:id="272515417">
          <w:marLeft w:val="0"/>
          <w:marRight w:val="0"/>
          <w:marTop w:val="0"/>
          <w:marBottom w:val="0"/>
          <w:divBdr>
            <w:top w:val="none" w:sz="0" w:space="0" w:color="auto"/>
            <w:left w:val="none" w:sz="0" w:space="0" w:color="auto"/>
            <w:bottom w:val="none" w:sz="0" w:space="0" w:color="auto"/>
            <w:right w:val="none" w:sz="0" w:space="0" w:color="auto"/>
          </w:divBdr>
        </w:div>
        <w:div w:id="309985364">
          <w:marLeft w:val="0"/>
          <w:marRight w:val="0"/>
          <w:marTop w:val="0"/>
          <w:marBottom w:val="0"/>
          <w:divBdr>
            <w:top w:val="none" w:sz="0" w:space="0" w:color="auto"/>
            <w:left w:val="none" w:sz="0" w:space="0" w:color="auto"/>
            <w:bottom w:val="none" w:sz="0" w:space="0" w:color="auto"/>
            <w:right w:val="none" w:sz="0" w:space="0" w:color="auto"/>
          </w:divBdr>
        </w:div>
        <w:div w:id="330450596">
          <w:marLeft w:val="0"/>
          <w:marRight w:val="0"/>
          <w:marTop w:val="0"/>
          <w:marBottom w:val="0"/>
          <w:divBdr>
            <w:top w:val="none" w:sz="0" w:space="0" w:color="auto"/>
            <w:left w:val="none" w:sz="0" w:space="0" w:color="auto"/>
            <w:bottom w:val="none" w:sz="0" w:space="0" w:color="auto"/>
            <w:right w:val="none" w:sz="0" w:space="0" w:color="auto"/>
          </w:divBdr>
        </w:div>
        <w:div w:id="332879796">
          <w:marLeft w:val="0"/>
          <w:marRight w:val="0"/>
          <w:marTop w:val="0"/>
          <w:marBottom w:val="0"/>
          <w:divBdr>
            <w:top w:val="none" w:sz="0" w:space="0" w:color="auto"/>
            <w:left w:val="none" w:sz="0" w:space="0" w:color="auto"/>
            <w:bottom w:val="none" w:sz="0" w:space="0" w:color="auto"/>
            <w:right w:val="none" w:sz="0" w:space="0" w:color="auto"/>
          </w:divBdr>
        </w:div>
        <w:div w:id="364066424">
          <w:marLeft w:val="0"/>
          <w:marRight w:val="0"/>
          <w:marTop w:val="0"/>
          <w:marBottom w:val="0"/>
          <w:divBdr>
            <w:top w:val="none" w:sz="0" w:space="0" w:color="auto"/>
            <w:left w:val="none" w:sz="0" w:space="0" w:color="auto"/>
            <w:bottom w:val="none" w:sz="0" w:space="0" w:color="auto"/>
            <w:right w:val="none" w:sz="0" w:space="0" w:color="auto"/>
          </w:divBdr>
        </w:div>
        <w:div w:id="478811158">
          <w:marLeft w:val="0"/>
          <w:marRight w:val="0"/>
          <w:marTop w:val="0"/>
          <w:marBottom w:val="0"/>
          <w:divBdr>
            <w:top w:val="none" w:sz="0" w:space="0" w:color="auto"/>
            <w:left w:val="none" w:sz="0" w:space="0" w:color="auto"/>
            <w:bottom w:val="none" w:sz="0" w:space="0" w:color="auto"/>
            <w:right w:val="none" w:sz="0" w:space="0" w:color="auto"/>
          </w:divBdr>
        </w:div>
        <w:div w:id="480467270">
          <w:marLeft w:val="0"/>
          <w:marRight w:val="0"/>
          <w:marTop w:val="0"/>
          <w:marBottom w:val="0"/>
          <w:divBdr>
            <w:top w:val="none" w:sz="0" w:space="0" w:color="auto"/>
            <w:left w:val="none" w:sz="0" w:space="0" w:color="auto"/>
            <w:bottom w:val="none" w:sz="0" w:space="0" w:color="auto"/>
            <w:right w:val="none" w:sz="0" w:space="0" w:color="auto"/>
          </w:divBdr>
        </w:div>
        <w:div w:id="491530084">
          <w:marLeft w:val="0"/>
          <w:marRight w:val="0"/>
          <w:marTop w:val="0"/>
          <w:marBottom w:val="0"/>
          <w:divBdr>
            <w:top w:val="none" w:sz="0" w:space="0" w:color="auto"/>
            <w:left w:val="none" w:sz="0" w:space="0" w:color="auto"/>
            <w:bottom w:val="none" w:sz="0" w:space="0" w:color="auto"/>
            <w:right w:val="none" w:sz="0" w:space="0" w:color="auto"/>
          </w:divBdr>
        </w:div>
        <w:div w:id="501966685">
          <w:marLeft w:val="0"/>
          <w:marRight w:val="0"/>
          <w:marTop w:val="0"/>
          <w:marBottom w:val="0"/>
          <w:divBdr>
            <w:top w:val="none" w:sz="0" w:space="0" w:color="auto"/>
            <w:left w:val="none" w:sz="0" w:space="0" w:color="auto"/>
            <w:bottom w:val="none" w:sz="0" w:space="0" w:color="auto"/>
            <w:right w:val="none" w:sz="0" w:space="0" w:color="auto"/>
          </w:divBdr>
        </w:div>
        <w:div w:id="609699987">
          <w:marLeft w:val="0"/>
          <w:marRight w:val="0"/>
          <w:marTop w:val="0"/>
          <w:marBottom w:val="0"/>
          <w:divBdr>
            <w:top w:val="none" w:sz="0" w:space="0" w:color="auto"/>
            <w:left w:val="none" w:sz="0" w:space="0" w:color="auto"/>
            <w:bottom w:val="none" w:sz="0" w:space="0" w:color="auto"/>
            <w:right w:val="none" w:sz="0" w:space="0" w:color="auto"/>
          </w:divBdr>
        </w:div>
        <w:div w:id="613827498">
          <w:marLeft w:val="0"/>
          <w:marRight w:val="0"/>
          <w:marTop w:val="0"/>
          <w:marBottom w:val="0"/>
          <w:divBdr>
            <w:top w:val="none" w:sz="0" w:space="0" w:color="auto"/>
            <w:left w:val="none" w:sz="0" w:space="0" w:color="auto"/>
            <w:bottom w:val="none" w:sz="0" w:space="0" w:color="auto"/>
            <w:right w:val="none" w:sz="0" w:space="0" w:color="auto"/>
          </w:divBdr>
        </w:div>
        <w:div w:id="631788776">
          <w:marLeft w:val="0"/>
          <w:marRight w:val="0"/>
          <w:marTop w:val="0"/>
          <w:marBottom w:val="0"/>
          <w:divBdr>
            <w:top w:val="none" w:sz="0" w:space="0" w:color="auto"/>
            <w:left w:val="none" w:sz="0" w:space="0" w:color="auto"/>
            <w:bottom w:val="none" w:sz="0" w:space="0" w:color="auto"/>
            <w:right w:val="none" w:sz="0" w:space="0" w:color="auto"/>
          </w:divBdr>
        </w:div>
        <w:div w:id="650018422">
          <w:marLeft w:val="0"/>
          <w:marRight w:val="0"/>
          <w:marTop w:val="0"/>
          <w:marBottom w:val="0"/>
          <w:divBdr>
            <w:top w:val="none" w:sz="0" w:space="0" w:color="auto"/>
            <w:left w:val="none" w:sz="0" w:space="0" w:color="auto"/>
            <w:bottom w:val="none" w:sz="0" w:space="0" w:color="auto"/>
            <w:right w:val="none" w:sz="0" w:space="0" w:color="auto"/>
          </w:divBdr>
        </w:div>
        <w:div w:id="677774316">
          <w:marLeft w:val="0"/>
          <w:marRight w:val="0"/>
          <w:marTop w:val="0"/>
          <w:marBottom w:val="0"/>
          <w:divBdr>
            <w:top w:val="none" w:sz="0" w:space="0" w:color="auto"/>
            <w:left w:val="none" w:sz="0" w:space="0" w:color="auto"/>
            <w:bottom w:val="none" w:sz="0" w:space="0" w:color="auto"/>
            <w:right w:val="none" w:sz="0" w:space="0" w:color="auto"/>
          </w:divBdr>
        </w:div>
        <w:div w:id="699355175">
          <w:marLeft w:val="0"/>
          <w:marRight w:val="0"/>
          <w:marTop w:val="0"/>
          <w:marBottom w:val="0"/>
          <w:divBdr>
            <w:top w:val="none" w:sz="0" w:space="0" w:color="auto"/>
            <w:left w:val="none" w:sz="0" w:space="0" w:color="auto"/>
            <w:bottom w:val="none" w:sz="0" w:space="0" w:color="auto"/>
            <w:right w:val="none" w:sz="0" w:space="0" w:color="auto"/>
          </w:divBdr>
        </w:div>
        <w:div w:id="715352896">
          <w:marLeft w:val="0"/>
          <w:marRight w:val="0"/>
          <w:marTop w:val="0"/>
          <w:marBottom w:val="0"/>
          <w:divBdr>
            <w:top w:val="none" w:sz="0" w:space="0" w:color="auto"/>
            <w:left w:val="none" w:sz="0" w:space="0" w:color="auto"/>
            <w:bottom w:val="none" w:sz="0" w:space="0" w:color="auto"/>
            <w:right w:val="none" w:sz="0" w:space="0" w:color="auto"/>
          </w:divBdr>
        </w:div>
        <w:div w:id="740253974">
          <w:marLeft w:val="0"/>
          <w:marRight w:val="0"/>
          <w:marTop w:val="0"/>
          <w:marBottom w:val="0"/>
          <w:divBdr>
            <w:top w:val="none" w:sz="0" w:space="0" w:color="auto"/>
            <w:left w:val="none" w:sz="0" w:space="0" w:color="auto"/>
            <w:bottom w:val="none" w:sz="0" w:space="0" w:color="auto"/>
            <w:right w:val="none" w:sz="0" w:space="0" w:color="auto"/>
          </w:divBdr>
        </w:div>
        <w:div w:id="771513889">
          <w:marLeft w:val="0"/>
          <w:marRight w:val="0"/>
          <w:marTop w:val="0"/>
          <w:marBottom w:val="0"/>
          <w:divBdr>
            <w:top w:val="none" w:sz="0" w:space="0" w:color="auto"/>
            <w:left w:val="none" w:sz="0" w:space="0" w:color="auto"/>
            <w:bottom w:val="none" w:sz="0" w:space="0" w:color="auto"/>
            <w:right w:val="none" w:sz="0" w:space="0" w:color="auto"/>
          </w:divBdr>
        </w:div>
        <w:div w:id="814372854">
          <w:marLeft w:val="0"/>
          <w:marRight w:val="0"/>
          <w:marTop w:val="0"/>
          <w:marBottom w:val="0"/>
          <w:divBdr>
            <w:top w:val="none" w:sz="0" w:space="0" w:color="auto"/>
            <w:left w:val="none" w:sz="0" w:space="0" w:color="auto"/>
            <w:bottom w:val="none" w:sz="0" w:space="0" w:color="auto"/>
            <w:right w:val="none" w:sz="0" w:space="0" w:color="auto"/>
          </w:divBdr>
        </w:div>
        <w:div w:id="820077650">
          <w:marLeft w:val="0"/>
          <w:marRight w:val="0"/>
          <w:marTop w:val="0"/>
          <w:marBottom w:val="0"/>
          <w:divBdr>
            <w:top w:val="none" w:sz="0" w:space="0" w:color="auto"/>
            <w:left w:val="none" w:sz="0" w:space="0" w:color="auto"/>
            <w:bottom w:val="none" w:sz="0" w:space="0" w:color="auto"/>
            <w:right w:val="none" w:sz="0" w:space="0" w:color="auto"/>
          </w:divBdr>
        </w:div>
        <w:div w:id="833490693">
          <w:marLeft w:val="0"/>
          <w:marRight w:val="0"/>
          <w:marTop w:val="0"/>
          <w:marBottom w:val="0"/>
          <w:divBdr>
            <w:top w:val="none" w:sz="0" w:space="0" w:color="auto"/>
            <w:left w:val="none" w:sz="0" w:space="0" w:color="auto"/>
            <w:bottom w:val="none" w:sz="0" w:space="0" w:color="auto"/>
            <w:right w:val="none" w:sz="0" w:space="0" w:color="auto"/>
          </w:divBdr>
        </w:div>
        <w:div w:id="837427587">
          <w:marLeft w:val="0"/>
          <w:marRight w:val="0"/>
          <w:marTop w:val="0"/>
          <w:marBottom w:val="0"/>
          <w:divBdr>
            <w:top w:val="none" w:sz="0" w:space="0" w:color="auto"/>
            <w:left w:val="none" w:sz="0" w:space="0" w:color="auto"/>
            <w:bottom w:val="none" w:sz="0" w:space="0" w:color="auto"/>
            <w:right w:val="none" w:sz="0" w:space="0" w:color="auto"/>
          </w:divBdr>
        </w:div>
        <w:div w:id="858474447">
          <w:marLeft w:val="0"/>
          <w:marRight w:val="0"/>
          <w:marTop w:val="0"/>
          <w:marBottom w:val="0"/>
          <w:divBdr>
            <w:top w:val="none" w:sz="0" w:space="0" w:color="auto"/>
            <w:left w:val="none" w:sz="0" w:space="0" w:color="auto"/>
            <w:bottom w:val="none" w:sz="0" w:space="0" w:color="auto"/>
            <w:right w:val="none" w:sz="0" w:space="0" w:color="auto"/>
          </w:divBdr>
        </w:div>
        <w:div w:id="876426137">
          <w:marLeft w:val="0"/>
          <w:marRight w:val="0"/>
          <w:marTop w:val="0"/>
          <w:marBottom w:val="0"/>
          <w:divBdr>
            <w:top w:val="none" w:sz="0" w:space="0" w:color="auto"/>
            <w:left w:val="none" w:sz="0" w:space="0" w:color="auto"/>
            <w:bottom w:val="none" w:sz="0" w:space="0" w:color="auto"/>
            <w:right w:val="none" w:sz="0" w:space="0" w:color="auto"/>
          </w:divBdr>
        </w:div>
        <w:div w:id="880365339">
          <w:marLeft w:val="0"/>
          <w:marRight w:val="0"/>
          <w:marTop w:val="0"/>
          <w:marBottom w:val="0"/>
          <w:divBdr>
            <w:top w:val="none" w:sz="0" w:space="0" w:color="auto"/>
            <w:left w:val="none" w:sz="0" w:space="0" w:color="auto"/>
            <w:bottom w:val="none" w:sz="0" w:space="0" w:color="auto"/>
            <w:right w:val="none" w:sz="0" w:space="0" w:color="auto"/>
          </w:divBdr>
        </w:div>
        <w:div w:id="886523959">
          <w:marLeft w:val="0"/>
          <w:marRight w:val="0"/>
          <w:marTop w:val="0"/>
          <w:marBottom w:val="0"/>
          <w:divBdr>
            <w:top w:val="none" w:sz="0" w:space="0" w:color="auto"/>
            <w:left w:val="none" w:sz="0" w:space="0" w:color="auto"/>
            <w:bottom w:val="none" w:sz="0" w:space="0" w:color="auto"/>
            <w:right w:val="none" w:sz="0" w:space="0" w:color="auto"/>
          </w:divBdr>
        </w:div>
        <w:div w:id="927077059">
          <w:marLeft w:val="0"/>
          <w:marRight w:val="0"/>
          <w:marTop w:val="0"/>
          <w:marBottom w:val="0"/>
          <w:divBdr>
            <w:top w:val="none" w:sz="0" w:space="0" w:color="auto"/>
            <w:left w:val="none" w:sz="0" w:space="0" w:color="auto"/>
            <w:bottom w:val="none" w:sz="0" w:space="0" w:color="auto"/>
            <w:right w:val="none" w:sz="0" w:space="0" w:color="auto"/>
          </w:divBdr>
        </w:div>
        <w:div w:id="961106547">
          <w:marLeft w:val="0"/>
          <w:marRight w:val="0"/>
          <w:marTop w:val="0"/>
          <w:marBottom w:val="0"/>
          <w:divBdr>
            <w:top w:val="none" w:sz="0" w:space="0" w:color="auto"/>
            <w:left w:val="none" w:sz="0" w:space="0" w:color="auto"/>
            <w:bottom w:val="none" w:sz="0" w:space="0" w:color="auto"/>
            <w:right w:val="none" w:sz="0" w:space="0" w:color="auto"/>
          </w:divBdr>
        </w:div>
        <w:div w:id="970329071">
          <w:marLeft w:val="0"/>
          <w:marRight w:val="0"/>
          <w:marTop w:val="0"/>
          <w:marBottom w:val="0"/>
          <w:divBdr>
            <w:top w:val="none" w:sz="0" w:space="0" w:color="auto"/>
            <w:left w:val="none" w:sz="0" w:space="0" w:color="auto"/>
            <w:bottom w:val="none" w:sz="0" w:space="0" w:color="auto"/>
            <w:right w:val="none" w:sz="0" w:space="0" w:color="auto"/>
          </w:divBdr>
        </w:div>
        <w:div w:id="998732841">
          <w:marLeft w:val="0"/>
          <w:marRight w:val="0"/>
          <w:marTop w:val="0"/>
          <w:marBottom w:val="0"/>
          <w:divBdr>
            <w:top w:val="none" w:sz="0" w:space="0" w:color="auto"/>
            <w:left w:val="none" w:sz="0" w:space="0" w:color="auto"/>
            <w:bottom w:val="none" w:sz="0" w:space="0" w:color="auto"/>
            <w:right w:val="none" w:sz="0" w:space="0" w:color="auto"/>
          </w:divBdr>
        </w:div>
        <w:div w:id="1067459007">
          <w:marLeft w:val="0"/>
          <w:marRight w:val="0"/>
          <w:marTop w:val="0"/>
          <w:marBottom w:val="0"/>
          <w:divBdr>
            <w:top w:val="none" w:sz="0" w:space="0" w:color="auto"/>
            <w:left w:val="none" w:sz="0" w:space="0" w:color="auto"/>
            <w:bottom w:val="none" w:sz="0" w:space="0" w:color="auto"/>
            <w:right w:val="none" w:sz="0" w:space="0" w:color="auto"/>
          </w:divBdr>
        </w:div>
        <w:div w:id="1077360831">
          <w:marLeft w:val="0"/>
          <w:marRight w:val="0"/>
          <w:marTop w:val="0"/>
          <w:marBottom w:val="0"/>
          <w:divBdr>
            <w:top w:val="none" w:sz="0" w:space="0" w:color="auto"/>
            <w:left w:val="none" w:sz="0" w:space="0" w:color="auto"/>
            <w:bottom w:val="none" w:sz="0" w:space="0" w:color="auto"/>
            <w:right w:val="none" w:sz="0" w:space="0" w:color="auto"/>
          </w:divBdr>
        </w:div>
        <w:div w:id="1089544868">
          <w:marLeft w:val="0"/>
          <w:marRight w:val="0"/>
          <w:marTop w:val="0"/>
          <w:marBottom w:val="0"/>
          <w:divBdr>
            <w:top w:val="none" w:sz="0" w:space="0" w:color="auto"/>
            <w:left w:val="none" w:sz="0" w:space="0" w:color="auto"/>
            <w:bottom w:val="none" w:sz="0" w:space="0" w:color="auto"/>
            <w:right w:val="none" w:sz="0" w:space="0" w:color="auto"/>
          </w:divBdr>
        </w:div>
        <w:div w:id="1120106335">
          <w:marLeft w:val="0"/>
          <w:marRight w:val="0"/>
          <w:marTop w:val="0"/>
          <w:marBottom w:val="0"/>
          <w:divBdr>
            <w:top w:val="none" w:sz="0" w:space="0" w:color="auto"/>
            <w:left w:val="none" w:sz="0" w:space="0" w:color="auto"/>
            <w:bottom w:val="none" w:sz="0" w:space="0" w:color="auto"/>
            <w:right w:val="none" w:sz="0" w:space="0" w:color="auto"/>
          </w:divBdr>
        </w:div>
        <w:div w:id="1149402725">
          <w:marLeft w:val="0"/>
          <w:marRight w:val="0"/>
          <w:marTop w:val="0"/>
          <w:marBottom w:val="0"/>
          <w:divBdr>
            <w:top w:val="none" w:sz="0" w:space="0" w:color="auto"/>
            <w:left w:val="none" w:sz="0" w:space="0" w:color="auto"/>
            <w:bottom w:val="none" w:sz="0" w:space="0" w:color="auto"/>
            <w:right w:val="none" w:sz="0" w:space="0" w:color="auto"/>
          </w:divBdr>
        </w:div>
        <w:div w:id="1162307193">
          <w:marLeft w:val="0"/>
          <w:marRight w:val="0"/>
          <w:marTop w:val="0"/>
          <w:marBottom w:val="0"/>
          <w:divBdr>
            <w:top w:val="none" w:sz="0" w:space="0" w:color="auto"/>
            <w:left w:val="none" w:sz="0" w:space="0" w:color="auto"/>
            <w:bottom w:val="none" w:sz="0" w:space="0" w:color="auto"/>
            <w:right w:val="none" w:sz="0" w:space="0" w:color="auto"/>
          </w:divBdr>
        </w:div>
        <w:div w:id="1189487325">
          <w:marLeft w:val="0"/>
          <w:marRight w:val="0"/>
          <w:marTop w:val="0"/>
          <w:marBottom w:val="0"/>
          <w:divBdr>
            <w:top w:val="none" w:sz="0" w:space="0" w:color="auto"/>
            <w:left w:val="none" w:sz="0" w:space="0" w:color="auto"/>
            <w:bottom w:val="none" w:sz="0" w:space="0" w:color="auto"/>
            <w:right w:val="none" w:sz="0" w:space="0" w:color="auto"/>
          </w:divBdr>
        </w:div>
        <w:div w:id="1214654267">
          <w:marLeft w:val="0"/>
          <w:marRight w:val="0"/>
          <w:marTop w:val="0"/>
          <w:marBottom w:val="0"/>
          <w:divBdr>
            <w:top w:val="none" w:sz="0" w:space="0" w:color="auto"/>
            <w:left w:val="none" w:sz="0" w:space="0" w:color="auto"/>
            <w:bottom w:val="none" w:sz="0" w:space="0" w:color="auto"/>
            <w:right w:val="none" w:sz="0" w:space="0" w:color="auto"/>
          </w:divBdr>
        </w:div>
        <w:div w:id="1223326234">
          <w:marLeft w:val="0"/>
          <w:marRight w:val="0"/>
          <w:marTop w:val="0"/>
          <w:marBottom w:val="0"/>
          <w:divBdr>
            <w:top w:val="none" w:sz="0" w:space="0" w:color="auto"/>
            <w:left w:val="none" w:sz="0" w:space="0" w:color="auto"/>
            <w:bottom w:val="none" w:sz="0" w:space="0" w:color="auto"/>
            <w:right w:val="none" w:sz="0" w:space="0" w:color="auto"/>
          </w:divBdr>
        </w:div>
        <w:div w:id="1231768223">
          <w:marLeft w:val="0"/>
          <w:marRight w:val="0"/>
          <w:marTop w:val="0"/>
          <w:marBottom w:val="0"/>
          <w:divBdr>
            <w:top w:val="none" w:sz="0" w:space="0" w:color="auto"/>
            <w:left w:val="none" w:sz="0" w:space="0" w:color="auto"/>
            <w:bottom w:val="none" w:sz="0" w:space="0" w:color="auto"/>
            <w:right w:val="none" w:sz="0" w:space="0" w:color="auto"/>
          </w:divBdr>
        </w:div>
        <w:div w:id="1236744909">
          <w:marLeft w:val="0"/>
          <w:marRight w:val="0"/>
          <w:marTop w:val="0"/>
          <w:marBottom w:val="0"/>
          <w:divBdr>
            <w:top w:val="none" w:sz="0" w:space="0" w:color="auto"/>
            <w:left w:val="none" w:sz="0" w:space="0" w:color="auto"/>
            <w:bottom w:val="none" w:sz="0" w:space="0" w:color="auto"/>
            <w:right w:val="none" w:sz="0" w:space="0" w:color="auto"/>
          </w:divBdr>
        </w:div>
        <w:div w:id="1273854114">
          <w:marLeft w:val="0"/>
          <w:marRight w:val="0"/>
          <w:marTop w:val="0"/>
          <w:marBottom w:val="0"/>
          <w:divBdr>
            <w:top w:val="none" w:sz="0" w:space="0" w:color="auto"/>
            <w:left w:val="none" w:sz="0" w:space="0" w:color="auto"/>
            <w:bottom w:val="none" w:sz="0" w:space="0" w:color="auto"/>
            <w:right w:val="none" w:sz="0" w:space="0" w:color="auto"/>
          </w:divBdr>
        </w:div>
        <w:div w:id="1311136679">
          <w:marLeft w:val="0"/>
          <w:marRight w:val="0"/>
          <w:marTop w:val="0"/>
          <w:marBottom w:val="0"/>
          <w:divBdr>
            <w:top w:val="none" w:sz="0" w:space="0" w:color="auto"/>
            <w:left w:val="none" w:sz="0" w:space="0" w:color="auto"/>
            <w:bottom w:val="none" w:sz="0" w:space="0" w:color="auto"/>
            <w:right w:val="none" w:sz="0" w:space="0" w:color="auto"/>
          </w:divBdr>
        </w:div>
        <w:div w:id="1358628294">
          <w:marLeft w:val="0"/>
          <w:marRight w:val="0"/>
          <w:marTop w:val="0"/>
          <w:marBottom w:val="0"/>
          <w:divBdr>
            <w:top w:val="none" w:sz="0" w:space="0" w:color="auto"/>
            <w:left w:val="none" w:sz="0" w:space="0" w:color="auto"/>
            <w:bottom w:val="none" w:sz="0" w:space="0" w:color="auto"/>
            <w:right w:val="none" w:sz="0" w:space="0" w:color="auto"/>
          </w:divBdr>
        </w:div>
        <w:div w:id="1376393498">
          <w:marLeft w:val="0"/>
          <w:marRight w:val="0"/>
          <w:marTop w:val="0"/>
          <w:marBottom w:val="0"/>
          <w:divBdr>
            <w:top w:val="none" w:sz="0" w:space="0" w:color="auto"/>
            <w:left w:val="none" w:sz="0" w:space="0" w:color="auto"/>
            <w:bottom w:val="none" w:sz="0" w:space="0" w:color="auto"/>
            <w:right w:val="none" w:sz="0" w:space="0" w:color="auto"/>
          </w:divBdr>
        </w:div>
        <w:div w:id="1411536636">
          <w:marLeft w:val="0"/>
          <w:marRight w:val="0"/>
          <w:marTop w:val="0"/>
          <w:marBottom w:val="0"/>
          <w:divBdr>
            <w:top w:val="none" w:sz="0" w:space="0" w:color="auto"/>
            <w:left w:val="none" w:sz="0" w:space="0" w:color="auto"/>
            <w:bottom w:val="none" w:sz="0" w:space="0" w:color="auto"/>
            <w:right w:val="none" w:sz="0" w:space="0" w:color="auto"/>
          </w:divBdr>
        </w:div>
        <w:div w:id="1440026685">
          <w:marLeft w:val="0"/>
          <w:marRight w:val="0"/>
          <w:marTop w:val="0"/>
          <w:marBottom w:val="0"/>
          <w:divBdr>
            <w:top w:val="none" w:sz="0" w:space="0" w:color="auto"/>
            <w:left w:val="none" w:sz="0" w:space="0" w:color="auto"/>
            <w:bottom w:val="none" w:sz="0" w:space="0" w:color="auto"/>
            <w:right w:val="none" w:sz="0" w:space="0" w:color="auto"/>
          </w:divBdr>
        </w:div>
        <w:div w:id="1441679683">
          <w:marLeft w:val="0"/>
          <w:marRight w:val="0"/>
          <w:marTop w:val="0"/>
          <w:marBottom w:val="0"/>
          <w:divBdr>
            <w:top w:val="none" w:sz="0" w:space="0" w:color="auto"/>
            <w:left w:val="none" w:sz="0" w:space="0" w:color="auto"/>
            <w:bottom w:val="none" w:sz="0" w:space="0" w:color="auto"/>
            <w:right w:val="none" w:sz="0" w:space="0" w:color="auto"/>
          </w:divBdr>
        </w:div>
        <w:div w:id="1455752470">
          <w:marLeft w:val="0"/>
          <w:marRight w:val="0"/>
          <w:marTop w:val="0"/>
          <w:marBottom w:val="0"/>
          <w:divBdr>
            <w:top w:val="none" w:sz="0" w:space="0" w:color="auto"/>
            <w:left w:val="none" w:sz="0" w:space="0" w:color="auto"/>
            <w:bottom w:val="none" w:sz="0" w:space="0" w:color="auto"/>
            <w:right w:val="none" w:sz="0" w:space="0" w:color="auto"/>
          </w:divBdr>
        </w:div>
        <w:div w:id="1489980449">
          <w:marLeft w:val="0"/>
          <w:marRight w:val="0"/>
          <w:marTop w:val="0"/>
          <w:marBottom w:val="0"/>
          <w:divBdr>
            <w:top w:val="none" w:sz="0" w:space="0" w:color="auto"/>
            <w:left w:val="none" w:sz="0" w:space="0" w:color="auto"/>
            <w:bottom w:val="none" w:sz="0" w:space="0" w:color="auto"/>
            <w:right w:val="none" w:sz="0" w:space="0" w:color="auto"/>
          </w:divBdr>
        </w:div>
        <w:div w:id="1520926320">
          <w:marLeft w:val="0"/>
          <w:marRight w:val="0"/>
          <w:marTop w:val="0"/>
          <w:marBottom w:val="0"/>
          <w:divBdr>
            <w:top w:val="none" w:sz="0" w:space="0" w:color="auto"/>
            <w:left w:val="none" w:sz="0" w:space="0" w:color="auto"/>
            <w:bottom w:val="none" w:sz="0" w:space="0" w:color="auto"/>
            <w:right w:val="none" w:sz="0" w:space="0" w:color="auto"/>
          </w:divBdr>
        </w:div>
        <w:div w:id="1565095859">
          <w:marLeft w:val="0"/>
          <w:marRight w:val="0"/>
          <w:marTop w:val="0"/>
          <w:marBottom w:val="0"/>
          <w:divBdr>
            <w:top w:val="none" w:sz="0" w:space="0" w:color="auto"/>
            <w:left w:val="none" w:sz="0" w:space="0" w:color="auto"/>
            <w:bottom w:val="none" w:sz="0" w:space="0" w:color="auto"/>
            <w:right w:val="none" w:sz="0" w:space="0" w:color="auto"/>
          </w:divBdr>
        </w:div>
        <w:div w:id="1627005116">
          <w:marLeft w:val="0"/>
          <w:marRight w:val="0"/>
          <w:marTop w:val="0"/>
          <w:marBottom w:val="0"/>
          <w:divBdr>
            <w:top w:val="none" w:sz="0" w:space="0" w:color="auto"/>
            <w:left w:val="none" w:sz="0" w:space="0" w:color="auto"/>
            <w:bottom w:val="none" w:sz="0" w:space="0" w:color="auto"/>
            <w:right w:val="none" w:sz="0" w:space="0" w:color="auto"/>
          </w:divBdr>
        </w:div>
        <w:div w:id="1631204515">
          <w:marLeft w:val="0"/>
          <w:marRight w:val="0"/>
          <w:marTop w:val="0"/>
          <w:marBottom w:val="0"/>
          <w:divBdr>
            <w:top w:val="none" w:sz="0" w:space="0" w:color="auto"/>
            <w:left w:val="none" w:sz="0" w:space="0" w:color="auto"/>
            <w:bottom w:val="none" w:sz="0" w:space="0" w:color="auto"/>
            <w:right w:val="none" w:sz="0" w:space="0" w:color="auto"/>
          </w:divBdr>
        </w:div>
        <w:div w:id="1648123175">
          <w:marLeft w:val="0"/>
          <w:marRight w:val="0"/>
          <w:marTop w:val="0"/>
          <w:marBottom w:val="0"/>
          <w:divBdr>
            <w:top w:val="none" w:sz="0" w:space="0" w:color="auto"/>
            <w:left w:val="none" w:sz="0" w:space="0" w:color="auto"/>
            <w:bottom w:val="none" w:sz="0" w:space="0" w:color="auto"/>
            <w:right w:val="none" w:sz="0" w:space="0" w:color="auto"/>
          </w:divBdr>
        </w:div>
        <w:div w:id="1648705690">
          <w:marLeft w:val="0"/>
          <w:marRight w:val="0"/>
          <w:marTop w:val="0"/>
          <w:marBottom w:val="0"/>
          <w:divBdr>
            <w:top w:val="none" w:sz="0" w:space="0" w:color="auto"/>
            <w:left w:val="none" w:sz="0" w:space="0" w:color="auto"/>
            <w:bottom w:val="none" w:sz="0" w:space="0" w:color="auto"/>
            <w:right w:val="none" w:sz="0" w:space="0" w:color="auto"/>
          </w:divBdr>
        </w:div>
        <w:div w:id="1702783139">
          <w:marLeft w:val="0"/>
          <w:marRight w:val="0"/>
          <w:marTop w:val="0"/>
          <w:marBottom w:val="0"/>
          <w:divBdr>
            <w:top w:val="none" w:sz="0" w:space="0" w:color="auto"/>
            <w:left w:val="none" w:sz="0" w:space="0" w:color="auto"/>
            <w:bottom w:val="none" w:sz="0" w:space="0" w:color="auto"/>
            <w:right w:val="none" w:sz="0" w:space="0" w:color="auto"/>
          </w:divBdr>
        </w:div>
        <w:div w:id="1731613734">
          <w:marLeft w:val="0"/>
          <w:marRight w:val="0"/>
          <w:marTop w:val="0"/>
          <w:marBottom w:val="0"/>
          <w:divBdr>
            <w:top w:val="none" w:sz="0" w:space="0" w:color="auto"/>
            <w:left w:val="none" w:sz="0" w:space="0" w:color="auto"/>
            <w:bottom w:val="none" w:sz="0" w:space="0" w:color="auto"/>
            <w:right w:val="none" w:sz="0" w:space="0" w:color="auto"/>
          </w:divBdr>
        </w:div>
        <w:div w:id="1746225039">
          <w:marLeft w:val="0"/>
          <w:marRight w:val="0"/>
          <w:marTop w:val="0"/>
          <w:marBottom w:val="0"/>
          <w:divBdr>
            <w:top w:val="none" w:sz="0" w:space="0" w:color="auto"/>
            <w:left w:val="none" w:sz="0" w:space="0" w:color="auto"/>
            <w:bottom w:val="none" w:sz="0" w:space="0" w:color="auto"/>
            <w:right w:val="none" w:sz="0" w:space="0" w:color="auto"/>
          </w:divBdr>
        </w:div>
        <w:div w:id="1845587611">
          <w:marLeft w:val="0"/>
          <w:marRight w:val="0"/>
          <w:marTop w:val="0"/>
          <w:marBottom w:val="0"/>
          <w:divBdr>
            <w:top w:val="none" w:sz="0" w:space="0" w:color="auto"/>
            <w:left w:val="none" w:sz="0" w:space="0" w:color="auto"/>
            <w:bottom w:val="none" w:sz="0" w:space="0" w:color="auto"/>
            <w:right w:val="none" w:sz="0" w:space="0" w:color="auto"/>
          </w:divBdr>
        </w:div>
        <w:div w:id="1889342327">
          <w:marLeft w:val="0"/>
          <w:marRight w:val="0"/>
          <w:marTop w:val="0"/>
          <w:marBottom w:val="0"/>
          <w:divBdr>
            <w:top w:val="none" w:sz="0" w:space="0" w:color="auto"/>
            <w:left w:val="none" w:sz="0" w:space="0" w:color="auto"/>
            <w:bottom w:val="none" w:sz="0" w:space="0" w:color="auto"/>
            <w:right w:val="none" w:sz="0" w:space="0" w:color="auto"/>
          </w:divBdr>
        </w:div>
        <w:div w:id="1892305238">
          <w:marLeft w:val="0"/>
          <w:marRight w:val="0"/>
          <w:marTop w:val="0"/>
          <w:marBottom w:val="0"/>
          <w:divBdr>
            <w:top w:val="none" w:sz="0" w:space="0" w:color="auto"/>
            <w:left w:val="none" w:sz="0" w:space="0" w:color="auto"/>
            <w:bottom w:val="none" w:sz="0" w:space="0" w:color="auto"/>
            <w:right w:val="none" w:sz="0" w:space="0" w:color="auto"/>
          </w:divBdr>
        </w:div>
        <w:div w:id="1897424214">
          <w:marLeft w:val="0"/>
          <w:marRight w:val="0"/>
          <w:marTop w:val="0"/>
          <w:marBottom w:val="0"/>
          <w:divBdr>
            <w:top w:val="none" w:sz="0" w:space="0" w:color="auto"/>
            <w:left w:val="none" w:sz="0" w:space="0" w:color="auto"/>
            <w:bottom w:val="none" w:sz="0" w:space="0" w:color="auto"/>
            <w:right w:val="none" w:sz="0" w:space="0" w:color="auto"/>
          </w:divBdr>
        </w:div>
        <w:div w:id="1910458988">
          <w:marLeft w:val="0"/>
          <w:marRight w:val="0"/>
          <w:marTop w:val="0"/>
          <w:marBottom w:val="0"/>
          <w:divBdr>
            <w:top w:val="none" w:sz="0" w:space="0" w:color="auto"/>
            <w:left w:val="none" w:sz="0" w:space="0" w:color="auto"/>
            <w:bottom w:val="none" w:sz="0" w:space="0" w:color="auto"/>
            <w:right w:val="none" w:sz="0" w:space="0" w:color="auto"/>
          </w:divBdr>
        </w:div>
        <w:div w:id="1940138500">
          <w:marLeft w:val="0"/>
          <w:marRight w:val="0"/>
          <w:marTop w:val="0"/>
          <w:marBottom w:val="0"/>
          <w:divBdr>
            <w:top w:val="none" w:sz="0" w:space="0" w:color="auto"/>
            <w:left w:val="none" w:sz="0" w:space="0" w:color="auto"/>
            <w:bottom w:val="none" w:sz="0" w:space="0" w:color="auto"/>
            <w:right w:val="none" w:sz="0" w:space="0" w:color="auto"/>
          </w:divBdr>
        </w:div>
        <w:div w:id="1981299404">
          <w:marLeft w:val="0"/>
          <w:marRight w:val="0"/>
          <w:marTop w:val="0"/>
          <w:marBottom w:val="0"/>
          <w:divBdr>
            <w:top w:val="none" w:sz="0" w:space="0" w:color="auto"/>
            <w:left w:val="none" w:sz="0" w:space="0" w:color="auto"/>
            <w:bottom w:val="none" w:sz="0" w:space="0" w:color="auto"/>
            <w:right w:val="none" w:sz="0" w:space="0" w:color="auto"/>
          </w:divBdr>
        </w:div>
        <w:div w:id="1989167413">
          <w:marLeft w:val="0"/>
          <w:marRight w:val="0"/>
          <w:marTop w:val="0"/>
          <w:marBottom w:val="0"/>
          <w:divBdr>
            <w:top w:val="none" w:sz="0" w:space="0" w:color="auto"/>
            <w:left w:val="none" w:sz="0" w:space="0" w:color="auto"/>
            <w:bottom w:val="none" w:sz="0" w:space="0" w:color="auto"/>
            <w:right w:val="none" w:sz="0" w:space="0" w:color="auto"/>
          </w:divBdr>
        </w:div>
        <w:div w:id="2003047918">
          <w:marLeft w:val="0"/>
          <w:marRight w:val="0"/>
          <w:marTop w:val="0"/>
          <w:marBottom w:val="0"/>
          <w:divBdr>
            <w:top w:val="none" w:sz="0" w:space="0" w:color="auto"/>
            <w:left w:val="none" w:sz="0" w:space="0" w:color="auto"/>
            <w:bottom w:val="none" w:sz="0" w:space="0" w:color="auto"/>
            <w:right w:val="none" w:sz="0" w:space="0" w:color="auto"/>
          </w:divBdr>
        </w:div>
        <w:div w:id="2018147678">
          <w:marLeft w:val="0"/>
          <w:marRight w:val="0"/>
          <w:marTop w:val="0"/>
          <w:marBottom w:val="0"/>
          <w:divBdr>
            <w:top w:val="none" w:sz="0" w:space="0" w:color="auto"/>
            <w:left w:val="none" w:sz="0" w:space="0" w:color="auto"/>
            <w:bottom w:val="none" w:sz="0" w:space="0" w:color="auto"/>
            <w:right w:val="none" w:sz="0" w:space="0" w:color="auto"/>
          </w:divBdr>
        </w:div>
        <w:div w:id="2069063197">
          <w:marLeft w:val="0"/>
          <w:marRight w:val="0"/>
          <w:marTop w:val="0"/>
          <w:marBottom w:val="0"/>
          <w:divBdr>
            <w:top w:val="none" w:sz="0" w:space="0" w:color="auto"/>
            <w:left w:val="none" w:sz="0" w:space="0" w:color="auto"/>
            <w:bottom w:val="none" w:sz="0" w:space="0" w:color="auto"/>
            <w:right w:val="none" w:sz="0" w:space="0" w:color="auto"/>
          </w:divBdr>
        </w:div>
        <w:div w:id="2070571883">
          <w:marLeft w:val="0"/>
          <w:marRight w:val="0"/>
          <w:marTop w:val="0"/>
          <w:marBottom w:val="0"/>
          <w:divBdr>
            <w:top w:val="none" w:sz="0" w:space="0" w:color="auto"/>
            <w:left w:val="none" w:sz="0" w:space="0" w:color="auto"/>
            <w:bottom w:val="none" w:sz="0" w:space="0" w:color="auto"/>
            <w:right w:val="none" w:sz="0" w:space="0" w:color="auto"/>
          </w:divBdr>
        </w:div>
        <w:div w:id="20862973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reports.ofsted.gov.uk/provider/21/138689"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7.jp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hyperlink" Target="https://latchmeretrust.sharepoint.com/:x:/s/LatchmereGovernors/ER4kzXOiA_1Jk35YLVEq8GEBvkdoPw3ba6VROYXV20IvTg" TargetMode="External" Id="rId23" /><Relationship Type="http://schemas.microsoft.com/office/2020/10/relationships/intelligence" Target="intelligence2.xml" Id="rId28" /><Relationship Type="http://schemas.openxmlformats.org/officeDocument/2006/relationships/image" Target="media/image9.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theme" Target="theme/theme1.xml" Id="rId27" /><Relationship Type="http://schemas.openxmlformats.org/officeDocument/2006/relationships/image" Target="/media/imagec.png" Id="R330237a9e8814b05" /><Relationship Type="http://schemas.openxmlformats.org/officeDocument/2006/relationships/image" Target="/media/imaged.png" Id="R172158e5c775484a" /><Relationship Type="http://schemas.openxmlformats.org/officeDocument/2006/relationships/image" Target="/media/imagee.png" Id="R455d8c75839d457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1AECEACC5FA44DAE73E68228E31518" ma:contentTypeVersion="6" ma:contentTypeDescription="Create a new document." ma:contentTypeScope="" ma:versionID="a74108750cda80a76833ee85ab1fda01">
  <xsd:schema xmlns:xsd="http://www.w3.org/2001/XMLSchema" xmlns:xs="http://www.w3.org/2001/XMLSchema" xmlns:p="http://schemas.microsoft.com/office/2006/metadata/properties" xmlns:ns2="55ed38d5-805c-4e8e-b1ea-77a1e4a2b2ea" xmlns:ns3="85aadb25-45b3-4b9a-b7fb-117f6e3e833b" targetNamespace="http://schemas.microsoft.com/office/2006/metadata/properties" ma:root="true" ma:fieldsID="30a3cfa923683abefe64bee73d80dc91" ns2:_="" ns3:_="">
    <xsd:import namespace="55ed38d5-805c-4e8e-b1ea-77a1e4a2b2ea"/>
    <xsd:import namespace="85aadb25-45b3-4b9a-b7fb-117f6e3e833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d38d5-805c-4e8e-b1ea-77a1e4a2b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adb25-45b3-4b9a-b7fb-117f6e3e833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0A8A42-2D38-4118-95F5-0FC249926E5B}">
  <ds:schemaRefs>
    <ds:schemaRef ds:uri="http://schemas.microsoft.com/sharepoint/v3/contenttype/forms"/>
  </ds:schemaRefs>
</ds:datastoreItem>
</file>

<file path=customXml/itemProps2.xml><?xml version="1.0" encoding="utf-8"?>
<ds:datastoreItem xmlns:ds="http://schemas.openxmlformats.org/officeDocument/2006/customXml" ds:itemID="{CD2B8E92-D9E2-44B6-AA3A-68BA574FF00C}">
  <ds:schemaRefs>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85aadb25-45b3-4b9a-b7fb-117f6e3e833b"/>
    <ds:schemaRef ds:uri="55ed38d5-805c-4e8e-b1ea-77a1e4a2b2ea"/>
    <ds:schemaRef ds:uri="http://purl.org/dc/elements/1.1/"/>
  </ds:schemaRefs>
</ds:datastoreItem>
</file>

<file path=customXml/itemProps3.xml><?xml version="1.0" encoding="utf-8"?>
<ds:datastoreItem xmlns:ds="http://schemas.openxmlformats.org/officeDocument/2006/customXml" ds:itemID="{924C8AE4-210B-4F3D-A39B-2C5D08598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d38d5-805c-4e8e-b1ea-77a1e4a2b2ea"/>
    <ds:schemaRef ds:uri="85aadb25-45b3-4b9a-b7fb-117f6e3e8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Nelson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Steels</dc:creator>
  <cp:keywords/>
  <cp:lastModifiedBy>Carolyn Coles</cp:lastModifiedBy>
  <cp:revision>5</cp:revision>
  <dcterms:created xsi:type="dcterms:W3CDTF">2024-09-06T06:21:00Z</dcterms:created>
  <dcterms:modified xsi:type="dcterms:W3CDTF">2024-09-06T08:51:51Z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0x010100CB1AECEACC5FA44DAE73E68228E31518</vt:lpwstr>
  </property>
</Properties>
</file>